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28ABA" w14:textId="75B29121" w:rsidR="00701223" w:rsidRPr="00701223" w:rsidRDefault="00664381" w:rsidP="00664381">
      <w:pPr>
        <w:jc w:val="right"/>
        <w:rPr>
          <w:b/>
          <w:bCs/>
        </w:rPr>
      </w:pPr>
      <w:r>
        <w:rPr>
          <w:b/>
          <w:bCs/>
        </w:rPr>
        <w:t xml:space="preserve">RÖPORTAJ </w:t>
      </w:r>
    </w:p>
    <w:p w14:paraId="6ECAC106" w14:textId="5CC78D52" w:rsidR="002A3838" w:rsidRDefault="00AF7831" w:rsidP="00AF7831">
      <w:pPr>
        <w:jc w:val="center"/>
        <w:rPr>
          <w:b/>
          <w:bCs/>
        </w:rPr>
      </w:pPr>
      <w:r w:rsidRPr="00AF7831">
        <w:rPr>
          <w:b/>
          <w:bCs/>
        </w:rPr>
        <w:t>ONUN İÇİN NE DEDİLER?</w:t>
      </w:r>
    </w:p>
    <w:p w14:paraId="26172FCF" w14:textId="77777777" w:rsidR="00701223" w:rsidRDefault="00701223" w:rsidP="00701223">
      <w:pPr>
        <w:rPr>
          <w:b/>
          <w:bCs/>
        </w:rPr>
      </w:pPr>
      <w:r>
        <w:rPr>
          <w:b/>
          <w:bCs/>
        </w:rPr>
        <w:tab/>
      </w:r>
      <w:r w:rsidRPr="00701223">
        <w:rPr>
          <w:b/>
          <w:bCs/>
        </w:rPr>
        <w:t>“Hakkı Haykıran Adam” röportaj serisi vesilesi ile Alparslan Hoca’nın</w:t>
      </w:r>
      <w:r>
        <w:rPr>
          <w:b/>
          <w:bCs/>
        </w:rPr>
        <w:t xml:space="preserve"> </w:t>
      </w:r>
      <w:r w:rsidRPr="00701223">
        <w:rPr>
          <w:b/>
          <w:bCs/>
        </w:rPr>
        <w:t>haksız tutukluluğuna tepki gösterenler, kendisi için şunları söylediler;</w:t>
      </w:r>
    </w:p>
    <w:p w14:paraId="7606E5CD" w14:textId="56634965" w:rsidR="00701223" w:rsidRDefault="00701223" w:rsidP="00701223">
      <w:pPr>
        <w:rPr>
          <w:b/>
          <w:bCs/>
        </w:rPr>
      </w:pPr>
      <w:r>
        <w:rPr>
          <w:b/>
          <w:bCs/>
        </w:rPr>
        <w:tab/>
      </w:r>
      <w:r w:rsidRPr="00701223">
        <w:rPr>
          <w:b/>
          <w:bCs/>
        </w:rPr>
        <w:t>Alparslan Hoca’nın tahliye edilmesinin ardından 24 saat geçmeden</w:t>
      </w:r>
      <w:r>
        <w:rPr>
          <w:b/>
          <w:bCs/>
        </w:rPr>
        <w:t xml:space="preserve"> </w:t>
      </w:r>
      <w:r w:rsidRPr="00701223">
        <w:rPr>
          <w:b/>
          <w:bCs/>
        </w:rPr>
        <w:t>yeniden tutuklanmasını nasıl değerlendiriyorsunuz?</w:t>
      </w:r>
    </w:p>
    <w:p w14:paraId="17EE6731" w14:textId="2440FD3D" w:rsidR="00701223" w:rsidRDefault="00701223" w:rsidP="00701223">
      <w:r>
        <w:rPr>
          <w:b/>
          <w:bCs/>
        </w:rPr>
        <w:tab/>
        <w:t xml:space="preserve">GAZETECİ GÖKHAN ÖZBEK: </w:t>
      </w:r>
      <w:r w:rsidRPr="00701223">
        <w:t>Alparslan Kuytul hâlâ cezaevinde. Neden? Bunu anlamış değilim.</w:t>
      </w:r>
      <w:r>
        <w:t xml:space="preserve"> </w:t>
      </w:r>
      <w:r w:rsidRPr="00701223">
        <w:t>Buna beni ikna edecek bir insan da tanımıyorum. Sonuçta terör örgütü</w:t>
      </w:r>
      <w:r>
        <w:t xml:space="preserve"> </w:t>
      </w:r>
      <w:r w:rsidRPr="00701223">
        <w:t>yöneticiliğinden, terör örgütü üyeliğinden bahsediyorsunuz ama ortada bir</w:t>
      </w:r>
      <w:r>
        <w:t xml:space="preserve"> </w:t>
      </w:r>
      <w:r w:rsidRPr="00701223">
        <w:t>örgüt, bir eylem yok. Ortada sadece fikir var ve 2019 Türkiye’sinde insanlar</w:t>
      </w:r>
      <w:r>
        <w:t xml:space="preserve"> </w:t>
      </w:r>
      <w:r w:rsidRPr="00701223">
        <w:t>sadece fikirlerini söylediği için cezaevinde. Bana Allah’ın bir kulu çıksın</w:t>
      </w:r>
      <w:r>
        <w:t xml:space="preserve"> </w:t>
      </w:r>
      <w:r w:rsidRPr="00701223">
        <w:t>desin ki, “Alparslan Kuytul şu terör eylemini yaptı, şunu planladı, şunun</w:t>
      </w:r>
      <w:r>
        <w:t xml:space="preserve"> </w:t>
      </w:r>
      <w:r w:rsidRPr="00701223">
        <w:t>emrini verdi…” beni ikna etsin eyvallah diyeyim, ama kendileri de biliyor</w:t>
      </w:r>
      <w:r>
        <w:t xml:space="preserve"> </w:t>
      </w:r>
      <w:r w:rsidRPr="00701223">
        <w:t>ki yok. Alparslan Kuytul onlar için en tehlikeli olan söylemi ortaya çıkardı.</w:t>
      </w:r>
      <w:r>
        <w:t xml:space="preserve"> </w:t>
      </w:r>
      <w:r w:rsidRPr="00701223">
        <w:t>Kendileri muhafazakâr, demokrat çizgiyle çıkıp sonra ranta, sonra oligarşi</w:t>
      </w:r>
      <w:r>
        <w:t xml:space="preserve"> </w:t>
      </w:r>
      <w:r w:rsidRPr="00701223">
        <w:t>rejimine doğru ilerlerken aslında bunların yanlış olduğunu ifade eden kendi</w:t>
      </w:r>
      <w:r>
        <w:t xml:space="preserve"> </w:t>
      </w:r>
      <w:r w:rsidRPr="00701223">
        <w:t xml:space="preserve">mahallelerinden bir isim çıktı. Adeta </w:t>
      </w:r>
      <w:r w:rsidRPr="00AF7831">
        <w:rPr>
          <w:b/>
        </w:rPr>
        <w:t>“Kral Çıplak”</w:t>
      </w:r>
      <w:r w:rsidRPr="00701223">
        <w:t xml:space="preserve"> dedi. Bundan dolayı</w:t>
      </w:r>
      <w:r>
        <w:t xml:space="preserve"> </w:t>
      </w:r>
      <w:r w:rsidRPr="00701223">
        <w:t>cezalandırılıyor. Kuytul’un içeride olması başka bir nedenden değildir.</w:t>
      </w:r>
      <w:r>
        <w:t xml:space="preserve"> </w:t>
      </w:r>
      <w:r w:rsidRPr="00701223">
        <w:t>Kuytul eğer diğer tarikat ve cemaatler gibi bu iktidara biat etmiş olsaydı</w:t>
      </w:r>
      <w:r>
        <w:t xml:space="preserve"> </w:t>
      </w:r>
      <w:r w:rsidRPr="00701223">
        <w:t>bugün Alparslan Kuytul’u konuşmayacak veya cezaevinde olduğunu ifade</w:t>
      </w:r>
      <w:r>
        <w:t xml:space="preserve"> </w:t>
      </w:r>
      <w:r w:rsidRPr="00701223">
        <w:t>etmeyecektik ama bu süreçte bedel ödüyorsa muhafazakâr camia açısından</w:t>
      </w:r>
      <w:r>
        <w:t xml:space="preserve"> </w:t>
      </w:r>
      <w:r w:rsidRPr="00701223">
        <w:t>doğruyu, hakikati, bildiği gerçeği söylediği içindir. Bildiğinden sapmadığı</w:t>
      </w:r>
      <w:r>
        <w:t xml:space="preserve"> </w:t>
      </w:r>
      <w:r w:rsidRPr="00701223">
        <w:t>içindir.</w:t>
      </w:r>
    </w:p>
    <w:p w14:paraId="6C3FCDF9" w14:textId="345F1261" w:rsidR="00701223" w:rsidRDefault="00701223" w:rsidP="00701223">
      <w:pPr>
        <w:rPr>
          <w:b/>
          <w:bCs/>
        </w:rPr>
      </w:pPr>
      <w:r w:rsidRPr="00701223">
        <w:rPr>
          <w:b/>
          <w:bCs/>
        </w:rPr>
        <w:tab/>
        <w:t>Furkan Vakfı davasını nasıl okuyorsunuz? Suç örgütü kurmak, dolandırıcılık yapmak suçlamalarını nasıl değerlendiriyorsunuz?</w:t>
      </w:r>
    </w:p>
    <w:p w14:paraId="3E50F372" w14:textId="07339CC9" w:rsidR="00701223" w:rsidRDefault="00701223" w:rsidP="00701223">
      <w:r>
        <w:rPr>
          <w:b/>
          <w:bCs/>
        </w:rPr>
        <w:tab/>
        <w:t xml:space="preserve">AV. KASIM KARADAŞ: </w:t>
      </w:r>
      <w:r w:rsidRPr="00701223">
        <w:t>Sayın Alpaslan Kuytul inandığı gibi yaşamaya çalışan bir insan, bir kanaat önderi. Yapmış olduğu çalışmalar gizli saklı çalışmalar değil yani terör örgütü suçlaması bir iddiadan öteye geçemeyecektir. Çünkü şu ana kadar iddianamelerle gündeme getirilen durumu somut delillerle desteklemiş olsalardı zaten muhtemelen hüküm çıkmış olurdu. Bu yönüyle de biz gerçekten insan hakları ihlalinin ciddi boyutlara ulaştığını düşünüyoruz bu davada…</w:t>
      </w:r>
    </w:p>
    <w:p w14:paraId="6212750D" w14:textId="3C7092D5" w:rsidR="006F1A6A" w:rsidRPr="006F1A6A" w:rsidRDefault="006F1A6A" w:rsidP="006F1A6A">
      <w:pPr>
        <w:rPr>
          <w:b/>
          <w:bCs/>
        </w:rPr>
      </w:pPr>
      <w:r w:rsidRPr="006F1A6A">
        <w:rPr>
          <w:b/>
          <w:bCs/>
        </w:rPr>
        <w:tab/>
        <w:t>Alparslan Kuytul’un tutukluluk süresini nasıl değerlendiriyorsunuz?</w:t>
      </w:r>
    </w:p>
    <w:p w14:paraId="3603C608" w14:textId="5CBA8F76" w:rsidR="006F1A6A" w:rsidRDefault="006F1A6A" w:rsidP="006F1A6A">
      <w:r w:rsidRPr="006F1A6A">
        <w:rPr>
          <w:b/>
          <w:bCs/>
        </w:rPr>
        <w:tab/>
        <w:t>AV. HÜSEY</w:t>
      </w:r>
      <w:r>
        <w:rPr>
          <w:b/>
          <w:bCs/>
        </w:rPr>
        <w:t>İ</w:t>
      </w:r>
      <w:r w:rsidRPr="006F1A6A">
        <w:rPr>
          <w:b/>
          <w:bCs/>
        </w:rPr>
        <w:t>N BAYAR</w:t>
      </w:r>
      <w:r>
        <w:rPr>
          <w:b/>
          <w:bCs/>
        </w:rPr>
        <w:t xml:space="preserve">: </w:t>
      </w:r>
      <w:r w:rsidRPr="006F1A6A">
        <w:t>Oradaki püf nokta herhâlde Alparslan Hoca’nın tahliye edildikten</w:t>
      </w:r>
      <w:r>
        <w:t xml:space="preserve"> </w:t>
      </w:r>
      <w:r w:rsidRPr="006F1A6A">
        <w:t>sonraki konuşması, bu konuşmada yine ‘İşte biz buna ders veririz. İçeride</w:t>
      </w:r>
      <w:r>
        <w:t xml:space="preserve"> </w:t>
      </w:r>
      <w:r w:rsidRPr="006F1A6A">
        <w:t>yattı, çıktıktan sonra susar’ ümidi olan kişiler, konuşmayı dinledikten sonra</w:t>
      </w:r>
      <w:r>
        <w:t xml:space="preserve"> </w:t>
      </w:r>
      <w:r w:rsidRPr="006F1A6A">
        <w:t>muhtemelen yine aynı siyasi mekanizmayı çalıştırıp Alparslan Hoca’nın</w:t>
      </w:r>
      <w:r>
        <w:t xml:space="preserve"> </w:t>
      </w:r>
      <w:r w:rsidRPr="006F1A6A">
        <w:t>tutukluluğunun devamı yönünde kararlar çıkartmışlardır. Bir dosyanın</w:t>
      </w:r>
      <w:r>
        <w:t xml:space="preserve"> </w:t>
      </w:r>
      <w:r w:rsidRPr="006F1A6A">
        <w:t>24 saat içerisinde incelenip hakkaniyetli bir karar verilmesinin mümkün</w:t>
      </w:r>
      <w:r>
        <w:t xml:space="preserve"> </w:t>
      </w:r>
      <w:r w:rsidRPr="006F1A6A">
        <w:t>olacağını düşünmüyorum. Sürecin yürütülmesinin de bugüne kadar geldiği</w:t>
      </w:r>
      <w:r>
        <w:t xml:space="preserve"> </w:t>
      </w:r>
      <w:r w:rsidRPr="006F1A6A">
        <w:t>aşamanın da tamamen siyasi olduğunu düşünüyoruz. Herhangi bir hukuka</w:t>
      </w:r>
      <w:r>
        <w:t xml:space="preserve"> </w:t>
      </w:r>
      <w:r w:rsidRPr="006F1A6A">
        <w:t>dayalı ya da haklılık arz edecek bir dayanak noktası olmadığını düşünüyorum</w:t>
      </w:r>
      <w:r>
        <w:t xml:space="preserve"> </w:t>
      </w:r>
      <w:r w:rsidRPr="006F1A6A">
        <w:t>ben.</w:t>
      </w:r>
      <w:r w:rsidR="00AF7831">
        <w:t xml:space="preserve"> </w:t>
      </w:r>
      <w:r w:rsidRPr="006F1A6A">
        <w:t>*</w:t>
      </w:r>
    </w:p>
    <w:p w14:paraId="28EB6305" w14:textId="7C1E8119" w:rsidR="00AF7831" w:rsidRPr="00664381" w:rsidRDefault="006F1A6A" w:rsidP="006F1A6A">
      <w:pPr>
        <w:rPr>
          <w:sz w:val="18"/>
          <w:szCs w:val="18"/>
        </w:rPr>
      </w:pPr>
      <w:r w:rsidRPr="00664381">
        <w:rPr>
          <w:sz w:val="18"/>
          <w:szCs w:val="18"/>
        </w:rPr>
        <w:t xml:space="preserve">* </w:t>
      </w:r>
      <w:hyperlink r:id="rId6" w:history="1">
        <w:r w:rsidR="00AF7831" w:rsidRPr="00664381">
          <w:rPr>
            <w:rStyle w:val="Kpr"/>
            <w:sz w:val="18"/>
            <w:szCs w:val="18"/>
          </w:rPr>
          <w:t>https://www.youtube.com/watch?v=ibCq3btRKms</w:t>
        </w:r>
        <w:bookmarkStart w:id="0" w:name="_GoBack"/>
        <w:bookmarkEnd w:id="0"/>
        <w:r w:rsidR="00AF7831" w:rsidRPr="00664381">
          <w:rPr>
            <w:rStyle w:val="Kpr"/>
            <w:sz w:val="18"/>
            <w:szCs w:val="18"/>
          </w:rPr>
          <w:t>&amp;t=9s</w:t>
        </w:r>
      </w:hyperlink>
    </w:p>
    <w:sectPr w:rsidR="00AF7831" w:rsidRPr="0066438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10E82" w14:textId="77777777" w:rsidR="00114D2D" w:rsidRDefault="00114D2D" w:rsidP="0032656A">
      <w:pPr>
        <w:spacing w:after="0" w:line="240" w:lineRule="auto"/>
      </w:pPr>
      <w:r>
        <w:separator/>
      </w:r>
    </w:p>
  </w:endnote>
  <w:endnote w:type="continuationSeparator" w:id="0">
    <w:p w14:paraId="0F2A814E" w14:textId="77777777" w:rsidR="00114D2D" w:rsidRDefault="00114D2D" w:rsidP="0032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9581C" w14:textId="6AB17726" w:rsidR="0032656A" w:rsidRPr="0032656A" w:rsidRDefault="0032656A">
    <w:pPr>
      <w:pStyle w:val="AltBilgi"/>
      <w:rPr>
        <w:b/>
        <w:bCs/>
      </w:rPr>
    </w:pPr>
    <w:r w:rsidRPr="0032656A">
      <w:rPr>
        <w:b/>
        <w:bCs/>
      </w:rPr>
      <w:t xml:space="preserve">FND 102. Sayı – Ekim 2019                      </w:t>
    </w:r>
    <w:r>
      <w:rPr>
        <w:b/>
        <w:bCs/>
      </w:rPr>
      <w:t xml:space="preserve">            </w:t>
    </w:r>
    <w:r w:rsidRPr="0032656A">
      <w:rPr>
        <w:b/>
        <w:bCs/>
      </w:rPr>
      <w:t xml:space="preserve">                                                             </w:t>
    </w:r>
    <w:hyperlink r:id="rId1" w:history="1">
      <w:r w:rsidRPr="00D51072">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7C9BD" w14:textId="77777777" w:rsidR="00114D2D" w:rsidRDefault="00114D2D" w:rsidP="0032656A">
      <w:pPr>
        <w:spacing w:after="0" w:line="240" w:lineRule="auto"/>
      </w:pPr>
      <w:r>
        <w:separator/>
      </w:r>
    </w:p>
  </w:footnote>
  <w:footnote w:type="continuationSeparator" w:id="0">
    <w:p w14:paraId="6749F788" w14:textId="77777777" w:rsidR="00114D2D" w:rsidRDefault="00114D2D" w:rsidP="003265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CF"/>
    <w:rsid w:val="00114D2D"/>
    <w:rsid w:val="00231F9F"/>
    <w:rsid w:val="002A3838"/>
    <w:rsid w:val="0032656A"/>
    <w:rsid w:val="00664381"/>
    <w:rsid w:val="006F1A6A"/>
    <w:rsid w:val="00701223"/>
    <w:rsid w:val="009C05CF"/>
    <w:rsid w:val="00AF783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1E6C"/>
  <w15:chartTrackingRefBased/>
  <w15:docId w15:val="{84A1679A-54AA-4955-AD79-DE34B6D8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F7831"/>
    <w:rPr>
      <w:color w:val="0563C1" w:themeColor="hyperlink"/>
      <w:u w:val="single"/>
    </w:rPr>
  </w:style>
  <w:style w:type="character" w:styleId="zmlenmeyenBahsetme">
    <w:name w:val="Unresolved Mention"/>
    <w:basedOn w:val="VarsaylanParagrafYazTipi"/>
    <w:uiPriority w:val="99"/>
    <w:semiHidden/>
    <w:unhideWhenUsed/>
    <w:rsid w:val="00AF7831"/>
    <w:rPr>
      <w:color w:val="605E5C"/>
      <w:shd w:val="clear" w:color="auto" w:fill="E1DFDD"/>
    </w:rPr>
  </w:style>
  <w:style w:type="paragraph" w:styleId="stBilgi">
    <w:name w:val="header"/>
    <w:basedOn w:val="Normal"/>
    <w:link w:val="stBilgiChar"/>
    <w:uiPriority w:val="99"/>
    <w:unhideWhenUsed/>
    <w:rsid w:val="003265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656A"/>
  </w:style>
  <w:style w:type="paragraph" w:styleId="AltBilgi">
    <w:name w:val="footer"/>
    <w:basedOn w:val="Normal"/>
    <w:link w:val="AltBilgiChar"/>
    <w:uiPriority w:val="99"/>
    <w:unhideWhenUsed/>
    <w:rsid w:val="003265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6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bCq3btRKms&amp;t=9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438</Words>
  <Characters>2498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6</cp:revision>
  <dcterms:created xsi:type="dcterms:W3CDTF">2019-10-27T19:27:00Z</dcterms:created>
  <dcterms:modified xsi:type="dcterms:W3CDTF">2020-04-17T14:49:00Z</dcterms:modified>
</cp:coreProperties>
</file>