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51B" w:rsidRPr="005B051B" w:rsidRDefault="005B051B" w:rsidP="005B051B">
      <w:pPr>
        <w:pStyle w:val="NormalWeb"/>
        <w:shd w:val="clear" w:color="auto" w:fill="FFFFFF"/>
        <w:spacing w:before="0" w:beforeAutospacing="0" w:after="390" w:afterAutospacing="0" w:line="390" w:lineRule="atLeast"/>
        <w:jc w:val="right"/>
        <w:rPr>
          <w:rFonts w:asciiTheme="minorHAnsi" w:hAnsiTheme="minorHAnsi"/>
          <w:b/>
          <w:bCs/>
          <w:color w:val="222222"/>
          <w:sz w:val="22"/>
          <w:szCs w:val="22"/>
        </w:rPr>
      </w:pPr>
      <w:r w:rsidRPr="005B051B">
        <w:rPr>
          <w:rFonts w:asciiTheme="minorHAnsi" w:hAnsiTheme="minorHAnsi"/>
          <w:b/>
          <w:bCs/>
          <w:color w:val="222222"/>
          <w:sz w:val="22"/>
          <w:szCs w:val="22"/>
        </w:rPr>
        <w:t>GÜNCEL</w:t>
      </w:r>
    </w:p>
    <w:p w:rsidR="005B051B" w:rsidRPr="005B051B" w:rsidRDefault="005B051B" w:rsidP="005B051B">
      <w:pPr>
        <w:pStyle w:val="NormalWeb"/>
        <w:shd w:val="clear" w:color="auto" w:fill="FFFFFF"/>
        <w:spacing w:before="0" w:beforeAutospacing="0" w:after="390" w:afterAutospacing="0" w:line="390" w:lineRule="atLeast"/>
        <w:jc w:val="center"/>
        <w:rPr>
          <w:rFonts w:asciiTheme="minorHAnsi" w:hAnsiTheme="minorHAnsi"/>
          <w:b/>
          <w:bCs/>
          <w:color w:val="222222"/>
          <w:sz w:val="22"/>
          <w:szCs w:val="22"/>
        </w:rPr>
      </w:pPr>
      <w:r w:rsidRPr="005B051B">
        <w:rPr>
          <w:rFonts w:asciiTheme="minorHAnsi" w:hAnsiTheme="minorHAnsi"/>
          <w:b/>
          <w:bCs/>
          <w:color w:val="222222"/>
          <w:sz w:val="22"/>
          <w:szCs w:val="22"/>
        </w:rPr>
        <w:t>O’NUN MİRASINA SAHİP ÇIKMAK İSTEYENLERE</w:t>
      </w:r>
    </w:p>
    <w:p w:rsidR="005B051B" w:rsidRPr="005B051B" w:rsidRDefault="005B051B" w:rsidP="005B051B">
      <w:pPr>
        <w:pStyle w:val="NormalWeb"/>
        <w:shd w:val="clear" w:color="auto" w:fill="FFFFFF"/>
        <w:spacing w:before="0" w:beforeAutospacing="0" w:after="390" w:afterAutospacing="0" w:line="390" w:lineRule="atLeast"/>
        <w:ind w:firstLine="708"/>
        <w:jc w:val="both"/>
        <w:rPr>
          <w:rFonts w:asciiTheme="minorHAnsi" w:hAnsiTheme="minorHAnsi"/>
          <w:b/>
          <w:bCs/>
          <w:color w:val="222222"/>
          <w:sz w:val="22"/>
          <w:szCs w:val="22"/>
        </w:rPr>
      </w:pPr>
      <w:r w:rsidRPr="005B051B">
        <w:rPr>
          <w:rFonts w:asciiTheme="minorHAnsi" w:hAnsiTheme="minorHAnsi"/>
          <w:b/>
          <w:bCs/>
          <w:color w:val="222222"/>
          <w:sz w:val="22"/>
          <w:szCs w:val="22"/>
        </w:rPr>
        <w:t xml:space="preserve">1400 yıl önce, dünyadaki zulme, adaletsizliğe, ahlaksızlığa başkaldırı olarak </w:t>
      </w:r>
      <w:proofErr w:type="spellStart"/>
      <w:r w:rsidRPr="005B051B">
        <w:rPr>
          <w:rFonts w:asciiTheme="minorHAnsi" w:hAnsiTheme="minorHAnsi"/>
          <w:b/>
          <w:bCs/>
          <w:color w:val="222222"/>
          <w:sz w:val="22"/>
          <w:szCs w:val="22"/>
        </w:rPr>
        <w:t>inkılabi</w:t>
      </w:r>
      <w:proofErr w:type="spellEnd"/>
      <w:r w:rsidRPr="005B051B">
        <w:rPr>
          <w:rFonts w:asciiTheme="minorHAnsi" w:hAnsiTheme="minorHAnsi"/>
          <w:b/>
          <w:bCs/>
          <w:color w:val="222222"/>
          <w:sz w:val="22"/>
          <w:szCs w:val="22"/>
        </w:rPr>
        <w:t xml:space="preserve"> bir hareketle toplumun ıslahı için çalışan ve bu yolda her şeyini vakfederek ümmetine örnek olan Peygamber’in kutlu doğumu gerçekleşti. Bu kutlu doğumun yıl dönümü olması hasebiyle bir kez daha </w:t>
      </w:r>
      <w:proofErr w:type="spellStart"/>
      <w:r w:rsidRPr="005B051B">
        <w:rPr>
          <w:rFonts w:asciiTheme="minorHAnsi" w:hAnsiTheme="minorHAnsi"/>
          <w:b/>
          <w:bCs/>
          <w:color w:val="222222"/>
          <w:sz w:val="22"/>
          <w:szCs w:val="22"/>
        </w:rPr>
        <w:t>O’nunla</w:t>
      </w:r>
      <w:proofErr w:type="spellEnd"/>
      <w:r w:rsidRPr="005B051B">
        <w:rPr>
          <w:rFonts w:asciiTheme="minorHAnsi" w:hAnsiTheme="minorHAnsi"/>
          <w:b/>
          <w:bCs/>
          <w:color w:val="222222"/>
          <w:sz w:val="22"/>
          <w:szCs w:val="22"/>
        </w:rPr>
        <w:t xml:space="preserve"> birlikte O’nun davasını hatırlıyor ve O’nun mirasına sahip çıkmaya çalışıyoruz.</w:t>
      </w:r>
    </w:p>
    <w:p w:rsidR="005B051B" w:rsidRPr="005B051B" w:rsidRDefault="005B051B" w:rsidP="005B051B">
      <w:pPr>
        <w:pStyle w:val="NormalWeb"/>
        <w:shd w:val="clear" w:color="auto" w:fill="FFFFFF"/>
        <w:spacing w:before="0" w:beforeAutospacing="0" w:after="390" w:afterAutospacing="0" w:line="390" w:lineRule="atLeast"/>
        <w:ind w:firstLine="708"/>
        <w:jc w:val="both"/>
        <w:rPr>
          <w:rFonts w:asciiTheme="minorHAnsi" w:hAnsiTheme="minorHAnsi"/>
          <w:b/>
          <w:bCs/>
          <w:color w:val="222222"/>
          <w:sz w:val="22"/>
          <w:szCs w:val="22"/>
        </w:rPr>
      </w:pPr>
      <w:r w:rsidRPr="005B051B">
        <w:rPr>
          <w:rFonts w:asciiTheme="minorHAnsi" w:hAnsiTheme="minorHAnsi"/>
          <w:b/>
          <w:bCs/>
          <w:color w:val="222222"/>
          <w:sz w:val="22"/>
          <w:szCs w:val="22"/>
        </w:rPr>
        <w:t>“Bu mirasa sahip çıkmak isteyenler bilsinler ki: Peygamber mirasına sahip çıkmak, O’nun; rahatını terk ettiği, yorulduğu, çile çektiği bu yolda O’nun gibi; rahatını terk edip, yorularak O’nun sancağına sahip çıkmakla ve bu kutsal çileye talip olmakla mümkün olur. Önce en yakınlarından başlayarak tek tek tüm gönüllere girmek, sonra toplu olarak ümmet olma yolunda ilerlemek ve bu davanın sesini kıtalara taşımakla olur.</w:t>
      </w:r>
    </w:p>
    <w:p w:rsidR="005B051B" w:rsidRPr="005B051B" w:rsidRDefault="005B051B" w:rsidP="005B051B">
      <w:pPr>
        <w:pStyle w:val="NormalWeb"/>
        <w:shd w:val="clear" w:color="auto" w:fill="FFFFFF"/>
        <w:spacing w:before="0" w:beforeAutospacing="0" w:after="390" w:afterAutospacing="0" w:line="390" w:lineRule="atLeast"/>
        <w:ind w:firstLine="708"/>
        <w:jc w:val="both"/>
        <w:rPr>
          <w:rFonts w:asciiTheme="minorHAnsi" w:hAnsiTheme="minorHAnsi"/>
          <w:b/>
          <w:bCs/>
          <w:color w:val="222222"/>
          <w:sz w:val="22"/>
          <w:szCs w:val="22"/>
        </w:rPr>
      </w:pPr>
      <w:r w:rsidRPr="005B051B">
        <w:rPr>
          <w:rFonts w:asciiTheme="minorHAnsi" w:hAnsiTheme="minorHAnsi"/>
          <w:b/>
          <w:bCs/>
          <w:color w:val="222222"/>
          <w:sz w:val="22"/>
          <w:szCs w:val="22"/>
        </w:rPr>
        <w:t xml:space="preserve">Bu göreve talip olanlara Efendimiz’in müjdesi yetişmektedir. O, kendisine eziyet edildiğinde bu duruma üzülüp gözyaşı döken kızı Fatıma Radıyallahu </w:t>
      </w:r>
      <w:proofErr w:type="spellStart"/>
      <w:r w:rsidRPr="005B051B">
        <w:rPr>
          <w:rFonts w:asciiTheme="minorHAnsi" w:hAnsiTheme="minorHAnsi"/>
          <w:b/>
          <w:bCs/>
          <w:color w:val="222222"/>
          <w:sz w:val="22"/>
          <w:szCs w:val="22"/>
        </w:rPr>
        <w:t>Anha’ya</w:t>
      </w:r>
      <w:proofErr w:type="spellEnd"/>
      <w:r w:rsidRPr="005B051B">
        <w:rPr>
          <w:rFonts w:asciiTheme="minorHAnsi" w:hAnsiTheme="minorHAnsi"/>
          <w:b/>
          <w:bCs/>
          <w:color w:val="222222"/>
          <w:sz w:val="22"/>
          <w:szCs w:val="22"/>
        </w:rPr>
        <w:t xml:space="preserve"> şöyle diyordu: “Ey kızım ağlama! Allah senin babanı öyle bir dava ile gönderdi ki; kerpiçten ya da kıldan yapılmış ne kadar ev varsa onun sebebi ile ya AZİZ olacak ya da ZELİL!”</w:t>
      </w:r>
      <w:r w:rsidRPr="005B051B">
        <w:rPr>
          <w:rFonts w:asciiTheme="minorHAnsi" w:hAnsiTheme="minorHAnsi"/>
          <w:b/>
          <w:bCs/>
          <w:color w:val="222222"/>
          <w:sz w:val="22"/>
          <w:szCs w:val="22"/>
          <w:vertAlign w:val="superscript"/>
        </w:rPr>
        <w:t>1</w:t>
      </w:r>
    </w:p>
    <w:p w:rsidR="005B051B" w:rsidRPr="005B051B" w:rsidRDefault="005B051B" w:rsidP="005B051B">
      <w:pPr>
        <w:pStyle w:val="NormalWeb"/>
        <w:shd w:val="clear" w:color="auto" w:fill="FFFFFF"/>
        <w:spacing w:before="0" w:beforeAutospacing="0" w:after="390" w:afterAutospacing="0" w:line="390" w:lineRule="atLeast"/>
        <w:ind w:firstLine="708"/>
        <w:jc w:val="both"/>
        <w:rPr>
          <w:rFonts w:asciiTheme="minorHAnsi" w:hAnsiTheme="minorHAnsi"/>
          <w:b/>
          <w:bCs/>
          <w:color w:val="222222"/>
          <w:sz w:val="22"/>
          <w:szCs w:val="22"/>
        </w:rPr>
      </w:pPr>
      <w:r w:rsidRPr="005B051B">
        <w:rPr>
          <w:rFonts w:asciiTheme="minorHAnsi" w:hAnsiTheme="minorHAnsi"/>
          <w:b/>
          <w:bCs/>
          <w:color w:val="222222"/>
          <w:sz w:val="22"/>
          <w:szCs w:val="22"/>
        </w:rPr>
        <w:t>Yani bu dava yeryüzündeki bütün evlere girecek!</w:t>
      </w:r>
    </w:p>
    <w:p w:rsidR="005B051B" w:rsidRPr="005B051B" w:rsidRDefault="005B051B" w:rsidP="005B051B">
      <w:pPr>
        <w:pStyle w:val="NormalWeb"/>
        <w:shd w:val="clear" w:color="auto" w:fill="FFFFFF"/>
        <w:spacing w:before="0" w:beforeAutospacing="0" w:after="390" w:afterAutospacing="0" w:line="390" w:lineRule="atLeast"/>
        <w:ind w:firstLine="708"/>
        <w:jc w:val="both"/>
        <w:rPr>
          <w:rFonts w:asciiTheme="minorHAnsi" w:hAnsiTheme="minorHAnsi"/>
          <w:b/>
          <w:bCs/>
          <w:color w:val="222222"/>
          <w:sz w:val="22"/>
          <w:szCs w:val="22"/>
        </w:rPr>
      </w:pPr>
      <w:r w:rsidRPr="005B051B">
        <w:rPr>
          <w:rFonts w:asciiTheme="minorHAnsi" w:hAnsiTheme="minorHAnsi"/>
          <w:b/>
          <w:bCs/>
          <w:color w:val="222222"/>
          <w:sz w:val="22"/>
          <w:szCs w:val="22"/>
        </w:rPr>
        <w:t xml:space="preserve">“Allah’ın yardımı ve fetih geldiği ve insanların Allah’ın dinine dalga </w:t>
      </w:r>
      <w:proofErr w:type="spellStart"/>
      <w:r w:rsidRPr="005B051B">
        <w:rPr>
          <w:rFonts w:asciiTheme="minorHAnsi" w:hAnsiTheme="minorHAnsi"/>
          <w:b/>
          <w:bCs/>
          <w:color w:val="222222"/>
          <w:sz w:val="22"/>
          <w:szCs w:val="22"/>
        </w:rPr>
        <w:t>dalga</w:t>
      </w:r>
      <w:proofErr w:type="spellEnd"/>
      <w:r w:rsidRPr="005B051B">
        <w:rPr>
          <w:rFonts w:asciiTheme="minorHAnsi" w:hAnsiTheme="minorHAnsi"/>
          <w:b/>
          <w:bCs/>
          <w:color w:val="222222"/>
          <w:sz w:val="22"/>
          <w:szCs w:val="22"/>
        </w:rPr>
        <w:t xml:space="preserve"> girdiklerini gördüğünde, hemen Rabbini hamd ile tesbih et ve O’ndan mağfiret dile. Çünkü O, </w:t>
      </w:r>
      <w:proofErr w:type="spellStart"/>
      <w:r w:rsidRPr="005B051B">
        <w:rPr>
          <w:rFonts w:asciiTheme="minorHAnsi" w:hAnsiTheme="minorHAnsi"/>
          <w:b/>
          <w:bCs/>
          <w:color w:val="222222"/>
          <w:sz w:val="22"/>
          <w:szCs w:val="22"/>
        </w:rPr>
        <w:t>tevbeleri</w:t>
      </w:r>
      <w:proofErr w:type="spellEnd"/>
      <w:r w:rsidRPr="005B051B">
        <w:rPr>
          <w:rFonts w:asciiTheme="minorHAnsi" w:hAnsiTheme="minorHAnsi"/>
          <w:b/>
          <w:bCs/>
          <w:color w:val="222222"/>
          <w:sz w:val="22"/>
          <w:szCs w:val="22"/>
        </w:rPr>
        <w:t xml:space="preserve"> çokça kabul edendir.”</w:t>
      </w:r>
      <w:r w:rsidRPr="005B051B">
        <w:rPr>
          <w:rFonts w:asciiTheme="minorHAnsi" w:hAnsiTheme="minorHAnsi"/>
          <w:b/>
          <w:bCs/>
          <w:color w:val="222222"/>
          <w:sz w:val="22"/>
          <w:szCs w:val="22"/>
          <w:vertAlign w:val="superscript"/>
        </w:rPr>
        <w:t>2</w:t>
      </w:r>
    </w:p>
    <w:p w:rsidR="005B051B" w:rsidRPr="005B051B" w:rsidRDefault="005B051B" w:rsidP="005B051B">
      <w:pPr>
        <w:pStyle w:val="NormalWeb"/>
        <w:shd w:val="clear" w:color="auto" w:fill="FFFFFF"/>
        <w:spacing w:before="0" w:beforeAutospacing="0" w:after="390" w:afterAutospacing="0" w:line="390" w:lineRule="atLeast"/>
        <w:ind w:firstLine="708"/>
        <w:jc w:val="both"/>
        <w:rPr>
          <w:rFonts w:asciiTheme="minorHAnsi" w:hAnsiTheme="minorHAnsi"/>
          <w:b/>
          <w:bCs/>
          <w:color w:val="222222"/>
          <w:sz w:val="22"/>
          <w:szCs w:val="22"/>
        </w:rPr>
      </w:pPr>
      <w:r w:rsidRPr="005B051B">
        <w:rPr>
          <w:rFonts w:asciiTheme="minorHAnsi" w:hAnsiTheme="minorHAnsi"/>
          <w:b/>
          <w:bCs/>
          <w:color w:val="222222"/>
          <w:sz w:val="22"/>
          <w:szCs w:val="22"/>
        </w:rPr>
        <w:t xml:space="preserve">Peygamberi metotla yapılan gayretler neticesinde </w:t>
      </w:r>
      <w:proofErr w:type="spellStart"/>
      <w:r w:rsidRPr="005B051B">
        <w:rPr>
          <w:rFonts w:asciiTheme="minorHAnsi" w:hAnsiTheme="minorHAnsi"/>
          <w:b/>
          <w:bCs/>
          <w:color w:val="222222"/>
          <w:sz w:val="22"/>
          <w:szCs w:val="22"/>
        </w:rPr>
        <w:t>Nasr</w:t>
      </w:r>
      <w:proofErr w:type="spellEnd"/>
      <w:r w:rsidRPr="005B051B">
        <w:rPr>
          <w:rFonts w:asciiTheme="minorHAnsi" w:hAnsiTheme="minorHAnsi"/>
          <w:b/>
          <w:bCs/>
          <w:color w:val="222222"/>
          <w:sz w:val="22"/>
          <w:szCs w:val="22"/>
        </w:rPr>
        <w:t xml:space="preserve"> Suresi’nin bugünkü tezahürünü görmeyi Yüce Rabbimiz bu nesle de nasip </w:t>
      </w:r>
      <w:bookmarkStart w:id="0" w:name="_GoBack"/>
      <w:bookmarkEnd w:id="0"/>
      <w:r w:rsidRPr="005B051B">
        <w:rPr>
          <w:rFonts w:asciiTheme="minorHAnsi" w:hAnsiTheme="minorHAnsi"/>
          <w:b/>
          <w:bCs/>
          <w:color w:val="222222"/>
          <w:sz w:val="22"/>
          <w:szCs w:val="22"/>
        </w:rPr>
        <w:t>edecek inşallah!</w:t>
      </w:r>
    </w:p>
    <w:p w:rsidR="005B051B" w:rsidRPr="005B051B" w:rsidRDefault="005B051B" w:rsidP="005B051B">
      <w:pPr>
        <w:pStyle w:val="NormalWeb"/>
        <w:shd w:val="clear" w:color="auto" w:fill="FFFFFF"/>
        <w:spacing w:before="0" w:beforeAutospacing="0" w:after="390" w:afterAutospacing="0" w:line="390" w:lineRule="atLeast"/>
        <w:ind w:firstLine="708"/>
        <w:jc w:val="both"/>
        <w:rPr>
          <w:rFonts w:asciiTheme="minorHAnsi" w:hAnsiTheme="minorHAnsi"/>
          <w:b/>
          <w:bCs/>
          <w:color w:val="222222"/>
          <w:sz w:val="22"/>
          <w:szCs w:val="22"/>
        </w:rPr>
      </w:pPr>
      <w:r w:rsidRPr="005B051B">
        <w:rPr>
          <w:rFonts w:asciiTheme="minorHAnsi" w:hAnsiTheme="minorHAnsi"/>
          <w:b/>
          <w:bCs/>
          <w:color w:val="222222"/>
          <w:sz w:val="22"/>
          <w:szCs w:val="22"/>
        </w:rPr>
        <w:t xml:space="preserve">1400 yıl önce, dünyadaki zulme, adaletsizliğe, ahlaksızlığa başkaldırı olarak </w:t>
      </w:r>
      <w:proofErr w:type="spellStart"/>
      <w:r w:rsidRPr="005B051B">
        <w:rPr>
          <w:rFonts w:asciiTheme="minorHAnsi" w:hAnsiTheme="minorHAnsi"/>
          <w:b/>
          <w:bCs/>
          <w:color w:val="222222"/>
          <w:sz w:val="22"/>
          <w:szCs w:val="22"/>
        </w:rPr>
        <w:t>inkılabi</w:t>
      </w:r>
      <w:proofErr w:type="spellEnd"/>
      <w:r w:rsidRPr="005B051B">
        <w:rPr>
          <w:rFonts w:asciiTheme="minorHAnsi" w:hAnsiTheme="minorHAnsi"/>
          <w:b/>
          <w:bCs/>
          <w:color w:val="222222"/>
          <w:sz w:val="22"/>
          <w:szCs w:val="22"/>
        </w:rPr>
        <w:t xml:space="preserve"> bir hareketle toplumun ıslahı için çalışan ve bu yolda her şeyini vakfederek ümmetine örnek olan Peygamber’in kutlu doğumu gerçekleşti. Bu kutlu doğumun yıl dönümü olması hasebiyle bir kez daha </w:t>
      </w:r>
      <w:proofErr w:type="spellStart"/>
      <w:r w:rsidRPr="005B051B">
        <w:rPr>
          <w:rFonts w:asciiTheme="minorHAnsi" w:hAnsiTheme="minorHAnsi"/>
          <w:b/>
          <w:bCs/>
          <w:color w:val="222222"/>
          <w:sz w:val="22"/>
          <w:szCs w:val="22"/>
        </w:rPr>
        <w:t>O’nunla</w:t>
      </w:r>
      <w:proofErr w:type="spellEnd"/>
      <w:r w:rsidRPr="005B051B">
        <w:rPr>
          <w:rFonts w:asciiTheme="minorHAnsi" w:hAnsiTheme="minorHAnsi"/>
          <w:b/>
          <w:bCs/>
          <w:color w:val="222222"/>
          <w:sz w:val="22"/>
          <w:szCs w:val="22"/>
        </w:rPr>
        <w:t xml:space="preserve"> birlikte O’nun davasını hatırlıyor ve O’nun mirasına sahip çıkmaya çalışıyoruz.</w:t>
      </w:r>
    </w:p>
    <w:p w:rsidR="005B051B" w:rsidRPr="005B051B" w:rsidRDefault="005B051B" w:rsidP="005B051B">
      <w:pPr>
        <w:pStyle w:val="NormalWeb"/>
        <w:shd w:val="clear" w:color="auto" w:fill="FFFFFF"/>
        <w:spacing w:before="0" w:beforeAutospacing="0" w:after="390" w:afterAutospacing="0" w:line="390" w:lineRule="atLeast"/>
        <w:ind w:firstLine="708"/>
        <w:jc w:val="both"/>
        <w:rPr>
          <w:rFonts w:asciiTheme="minorHAnsi" w:hAnsiTheme="minorHAnsi"/>
          <w:b/>
          <w:bCs/>
          <w:color w:val="222222"/>
          <w:sz w:val="22"/>
          <w:szCs w:val="22"/>
        </w:rPr>
      </w:pPr>
      <w:r w:rsidRPr="005B051B">
        <w:rPr>
          <w:rFonts w:asciiTheme="minorHAnsi" w:hAnsiTheme="minorHAnsi"/>
          <w:b/>
          <w:bCs/>
          <w:color w:val="222222"/>
          <w:sz w:val="22"/>
          <w:szCs w:val="22"/>
        </w:rPr>
        <w:t>Ya Nebi! Ümit doluyuz.”</w:t>
      </w:r>
      <w:r w:rsidRPr="005B051B">
        <w:rPr>
          <w:rFonts w:asciiTheme="minorHAnsi" w:hAnsiTheme="minorHAnsi"/>
          <w:b/>
          <w:bCs/>
          <w:color w:val="222222"/>
          <w:sz w:val="22"/>
          <w:szCs w:val="22"/>
        </w:rPr>
        <w:t xml:space="preserve"> </w:t>
      </w:r>
      <w:r w:rsidRPr="005B051B">
        <w:rPr>
          <w:rFonts w:asciiTheme="minorHAnsi" w:hAnsiTheme="minorHAnsi"/>
          <w:b/>
          <w:bCs/>
          <w:color w:val="222222"/>
          <w:sz w:val="22"/>
          <w:szCs w:val="22"/>
        </w:rPr>
        <w:t>*</w:t>
      </w:r>
    </w:p>
    <w:p w:rsidR="005B051B" w:rsidRPr="005B051B" w:rsidRDefault="005B051B" w:rsidP="005B051B">
      <w:pPr>
        <w:pStyle w:val="NormalWeb"/>
        <w:shd w:val="clear" w:color="auto" w:fill="FFFFFF"/>
        <w:spacing w:before="0" w:beforeAutospacing="0" w:after="0" w:afterAutospacing="0" w:line="390" w:lineRule="atLeast"/>
        <w:rPr>
          <w:rFonts w:asciiTheme="minorHAnsi" w:hAnsiTheme="minorHAnsi"/>
          <w:b/>
          <w:bCs/>
          <w:i/>
          <w:iCs/>
          <w:color w:val="222222"/>
          <w:sz w:val="18"/>
          <w:szCs w:val="18"/>
          <w:bdr w:val="none" w:sz="0" w:space="0" w:color="auto" w:frame="1"/>
        </w:rPr>
      </w:pPr>
      <w:r w:rsidRPr="005B051B">
        <w:rPr>
          <w:rStyle w:val="Vurgu"/>
          <w:rFonts w:asciiTheme="minorHAnsi" w:hAnsiTheme="minorHAnsi"/>
          <w:b/>
          <w:bCs/>
          <w:color w:val="222222"/>
          <w:sz w:val="18"/>
          <w:szCs w:val="18"/>
          <w:bdr w:val="none" w:sz="0" w:space="0" w:color="auto" w:frame="1"/>
        </w:rPr>
        <w:lastRenderedPageBreak/>
        <w:t>*</w:t>
      </w:r>
      <w:r>
        <w:rPr>
          <w:rStyle w:val="Vurgu"/>
          <w:rFonts w:asciiTheme="minorHAnsi" w:hAnsiTheme="minorHAnsi"/>
          <w:b/>
          <w:bCs/>
          <w:color w:val="222222"/>
          <w:sz w:val="18"/>
          <w:szCs w:val="18"/>
          <w:bdr w:val="none" w:sz="0" w:space="0" w:color="auto" w:frame="1"/>
        </w:rPr>
        <w:t xml:space="preserve"> </w:t>
      </w:r>
      <w:hyperlink r:id="rId7" w:history="1">
        <w:r w:rsidRPr="00C23AC4">
          <w:rPr>
            <w:rStyle w:val="Kpr"/>
            <w:rFonts w:asciiTheme="minorHAnsi" w:hAnsiTheme="minorHAnsi"/>
            <w:b/>
            <w:bCs/>
            <w:sz w:val="18"/>
            <w:szCs w:val="18"/>
            <w:bdr w:val="none" w:sz="0" w:space="0" w:color="auto" w:frame="1"/>
          </w:rPr>
          <w:t>https://semrakuytul.com/2018/allah-rasulunun-davasini-yaymak.html</w:t>
        </w:r>
      </w:hyperlink>
      <w:r>
        <w:rPr>
          <w:rStyle w:val="Vurgu"/>
          <w:rFonts w:asciiTheme="minorHAnsi" w:hAnsiTheme="minorHAnsi"/>
          <w:b/>
          <w:bCs/>
          <w:color w:val="222222"/>
          <w:sz w:val="18"/>
          <w:szCs w:val="18"/>
          <w:bdr w:val="none" w:sz="0" w:space="0" w:color="auto" w:frame="1"/>
        </w:rPr>
        <w:t xml:space="preserve"> </w:t>
      </w:r>
      <w:r w:rsidRPr="005B051B">
        <w:rPr>
          <w:rStyle w:val="Vurgu"/>
          <w:rFonts w:asciiTheme="minorHAnsi" w:hAnsiTheme="minorHAnsi"/>
          <w:b/>
          <w:bCs/>
          <w:color w:val="222222"/>
          <w:sz w:val="18"/>
          <w:szCs w:val="18"/>
          <w:bdr w:val="none" w:sz="0" w:space="0" w:color="auto" w:frame="1"/>
        </w:rPr>
        <w:t>yazısından derlemedir.</w:t>
      </w:r>
    </w:p>
    <w:p w:rsidR="005B051B" w:rsidRPr="005B051B" w:rsidRDefault="005B051B" w:rsidP="005B051B">
      <w:pPr>
        <w:pStyle w:val="NormalWeb"/>
        <w:shd w:val="clear" w:color="auto" w:fill="FFFFFF"/>
        <w:spacing w:before="0" w:beforeAutospacing="0" w:after="0" w:afterAutospacing="0" w:line="390" w:lineRule="atLeast"/>
        <w:rPr>
          <w:rFonts w:asciiTheme="minorHAnsi" w:hAnsiTheme="minorHAnsi"/>
          <w:color w:val="222222"/>
          <w:sz w:val="18"/>
          <w:szCs w:val="18"/>
        </w:rPr>
      </w:pPr>
      <w:r w:rsidRPr="005B051B">
        <w:rPr>
          <w:rStyle w:val="Vurgu"/>
          <w:rFonts w:asciiTheme="minorHAnsi" w:hAnsiTheme="minorHAnsi"/>
          <w:b/>
          <w:bCs/>
          <w:color w:val="222222"/>
          <w:sz w:val="18"/>
          <w:szCs w:val="18"/>
          <w:bdr w:val="none" w:sz="0" w:space="0" w:color="auto" w:frame="1"/>
        </w:rPr>
        <w:t>1.Ahmedb.Hanbel, Müsned</w:t>
      </w:r>
      <w:r w:rsidRPr="005B051B">
        <w:rPr>
          <w:rFonts w:asciiTheme="minorHAnsi" w:hAnsiTheme="minorHAnsi"/>
          <w:color w:val="222222"/>
          <w:sz w:val="18"/>
          <w:szCs w:val="18"/>
        </w:rPr>
        <w:br/>
      </w:r>
      <w:r w:rsidRPr="005B051B">
        <w:rPr>
          <w:rStyle w:val="Vurgu"/>
          <w:rFonts w:asciiTheme="minorHAnsi" w:hAnsiTheme="minorHAnsi"/>
          <w:b/>
          <w:bCs/>
          <w:color w:val="222222"/>
          <w:sz w:val="18"/>
          <w:szCs w:val="18"/>
          <w:bdr w:val="none" w:sz="0" w:space="0" w:color="auto" w:frame="1"/>
        </w:rPr>
        <w:t xml:space="preserve">2. </w:t>
      </w:r>
      <w:proofErr w:type="spellStart"/>
      <w:r w:rsidRPr="005B051B">
        <w:rPr>
          <w:rStyle w:val="Vurgu"/>
          <w:rFonts w:asciiTheme="minorHAnsi" w:hAnsiTheme="minorHAnsi"/>
          <w:b/>
          <w:bCs/>
          <w:color w:val="222222"/>
          <w:sz w:val="18"/>
          <w:szCs w:val="18"/>
          <w:bdr w:val="none" w:sz="0" w:space="0" w:color="auto" w:frame="1"/>
        </w:rPr>
        <w:t>Nasr</w:t>
      </w:r>
      <w:proofErr w:type="spellEnd"/>
      <w:r w:rsidRPr="005B051B">
        <w:rPr>
          <w:rStyle w:val="Vurgu"/>
          <w:rFonts w:asciiTheme="minorHAnsi" w:hAnsiTheme="minorHAnsi"/>
          <w:b/>
          <w:bCs/>
          <w:color w:val="222222"/>
          <w:sz w:val="18"/>
          <w:szCs w:val="18"/>
          <w:bdr w:val="none" w:sz="0" w:space="0" w:color="auto" w:frame="1"/>
        </w:rPr>
        <w:t>, 1-3</w:t>
      </w:r>
    </w:p>
    <w:p w:rsidR="00876C12" w:rsidRPr="005B051B" w:rsidRDefault="00876C12" w:rsidP="005B051B">
      <w:pPr>
        <w:ind w:firstLine="708"/>
        <w:jc w:val="left"/>
        <w:rPr>
          <w:sz w:val="18"/>
          <w:szCs w:val="18"/>
        </w:rPr>
      </w:pPr>
    </w:p>
    <w:sectPr w:rsidR="00876C12" w:rsidRPr="005B051B" w:rsidSect="00D44AAD">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0EA" w:rsidRDefault="009E10EA" w:rsidP="0002126F">
      <w:pPr>
        <w:spacing w:after="0" w:line="240" w:lineRule="auto"/>
      </w:pPr>
      <w:r>
        <w:separator/>
      </w:r>
    </w:p>
  </w:endnote>
  <w:endnote w:type="continuationSeparator" w:id="0">
    <w:p w:rsidR="009E10EA" w:rsidRDefault="009E10EA"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0EA" w:rsidRDefault="009E10EA" w:rsidP="0002126F">
      <w:pPr>
        <w:spacing w:after="0" w:line="240" w:lineRule="auto"/>
      </w:pPr>
      <w:r>
        <w:separator/>
      </w:r>
    </w:p>
  </w:footnote>
  <w:footnote w:type="continuationSeparator" w:id="0">
    <w:p w:rsidR="009E10EA" w:rsidRDefault="009E10EA"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051B"/>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E10EA"/>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82E9"/>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 w:type="paragraph" w:styleId="NormalWeb">
    <w:name w:val="Normal (Web)"/>
    <w:basedOn w:val="Normal"/>
    <w:uiPriority w:val="99"/>
    <w:semiHidden/>
    <w:unhideWhenUsed/>
    <w:rsid w:val="005B051B"/>
    <w:pPr>
      <w:spacing w:before="100" w:beforeAutospacing="1" w:after="100" w:afterAutospacing="1" w:line="240" w:lineRule="auto"/>
      <w:jc w:val="left"/>
    </w:pPr>
    <w:rPr>
      <w:rFonts w:ascii="Times New Roman" w:eastAsia="Times New Roman" w:hAnsi="Times New Roman" w:cs="Times New Roman"/>
      <w:sz w:val="24"/>
      <w:szCs w:val="24"/>
      <w:lang w:eastAsia="tr-TR" w:bidi="ar-SA"/>
    </w:rPr>
  </w:style>
  <w:style w:type="character" w:styleId="Vurgu">
    <w:name w:val="Emphasis"/>
    <w:basedOn w:val="VarsaylanParagrafYazTipi"/>
    <w:uiPriority w:val="20"/>
    <w:qFormat/>
    <w:rsid w:val="005B0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mrakuytul.com/2018/allah-rasulunun-davasini-yayma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2020-04-15T07:23:00Z</dcterms:modified>
</cp:coreProperties>
</file>