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01" w:rsidRPr="00A00401" w:rsidRDefault="00A00401" w:rsidP="00A00401">
      <w:pPr>
        <w:jc w:val="right"/>
        <w:rPr>
          <w:b/>
          <w:bCs/>
        </w:rPr>
      </w:pPr>
      <w:r w:rsidRPr="00A00401">
        <w:rPr>
          <w:b/>
          <w:bCs/>
        </w:rPr>
        <w:t>GÜNDEM</w:t>
      </w:r>
    </w:p>
    <w:p w:rsidR="00A00401" w:rsidRDefault="00A00401" w:rsidP="00A00401">
      <w:pPr>
        <w:jc w:val="center"/>
        <w:rPr>
          <w:b/>
          <w:bCs/>
        </w:rPr>
      </w:pPr>
      <w:r w:rsidRPr="00A00401">
        <w:rPr>
          <w:b/>
          <w:bCs/>
        </w:rPr>
        <w:t>OSMANLI’DAN RAMAZAN TABLOLARI</w:t>
      </w:r>
    </w:p>
    <w:p w:rsidR="00A00401" w:rsidRPr="00A00401" w:rsidRDefault="00A00401" w:rsidP="00A00401">
      <w:pPr>
        <w:ind w:firstLine="708"/>
      </w:pPr>
      <w:r w:rsidRPr="00A00401">
        <w:t>Osmanlı’da Ramazan Ayı gelenekleri...</w:t>
      </w:r>
      <w:r w:rsidRPr="00A00401">
        <w:t xml:space="preserve"> </w:t>
      </w:r>
      <w:r w:rsidRPr="00A00401">
        <w:t>Kur’an’ın indirildiği ay olan Ramazan Ayı Osmanlı’da</w:t>
      </w:r>
      <w:r>
        <w:t xml:space="preserve"> </w:t>
      </w:r>
      <w:r w:rsidRPr="00A00401">
        <w:t>nasıl ihya edilirdi?</w:t>
      </w:r>
    </w:p>
    <w:p w:rsidR="00A00401" w:rsidRPr="009544FB" w:rsidRDefault="00A00401" w:rsidP="00A00401">
      <w:pPr>
        <w:ind w:firstLine="708"/>
        <w:jc w:val="both"/>
        <w:rPr>
          <w:i/>
          <w:iCs/>
        </w:rPr>
      </w:pPr>
      <w:proofErr w:type="spellStart"/>
      <w:r w:rsidRPr="00A00401">
        <w:rPr>
          <w:b/>
          <w:bCs/>
        </w:rPr>
        <w:t>Tembihnâme</w:t>
      </w:r>
      <w:proofErr w:type="spellEnd"/>
      <w:r w:rsidRPr="00A00401">
        <w:rPr>
          <w:b/>
          <w:bCs/>
        </w:rPr>
        <w:t xml:space="preserve"> Tebliğ Edilirdi:</w:t>
      </w:r>
      <w:r>
        <w:t xml:space="preserve"> Osmanlı’da</w:t>
      </w:r>
      <w:r>
        <w:t xml:space="preserve"> </w:t>
      </w:r>
      <w:r>
        <w:t>Ramazan Ayı daha gelmeden önce bu ayla ilgili</w:t>
      </w:r>
      <w:r>
        <w:t xml:space="preserve"> </w:t>
      </w:r>
      <w:r>
        <w:t>hazırlıklar başlardı. Padişah tarafından “</w:t>
      </w:r>
      <w:proofErr w:type="spellStart"/>
      <w:r>
        <w:t>Tembihnâmeler</w:t>
      </w:r>
      <w:proofErr w:type="spellEnd"/>
      <w:r>
        <w:t>”</w:t>
      </w:r>
      <w:r>
        <w:t xml:space="preserve"> </w:t>
      </w:r>
      <w:r>
        <w:t>yani normal günlerden daha bir titizlikle</w:t>
      </w:r>
      <w:r>
        <w:t xml:space="preserve"> </w:t>
      </w:r>
      <w:r>
        <w:t>üzerinde durulması lazım gelen hususların yazılı</w:t>
      </w:r>
      <w:r>
        <w:t xml:space="preserve"> </w:t>
      </w:r>
      <w:r>
        <w:t>olduğu nameler halka tebliğ edilirdi. Örneğin:</w:t>
      </w:r>
      <w:r>
        <w:t xml:space="preserve"> </w:t>
      </w:r>
      <w:r w:rsidRPr="009544FB">
        <w:rPr>
          <w:i/>
          <w:iCs/>
        </w:rPr>
        <w:t>“Yemekler israf edilmesin, yemekler dikkatle yapılsın,</w:t>
      </w:r>
      <w:r w:rsidRPr="009544FB">
        <w:rPr>
          <w:i/>
          <w:iCs/>
        </w:rPr>
        <w:t xml:space="preserve"> </w:t>
      </w:r>
      <w:r w:rsidRPr="009544FB">
        <w:rPr>
          <w:i/>
          <w:iCs/>
        </w:rPr>
        <w:t xml:space="preserve">kılık kıyafete dikkat edilsin, Din-i </w:t>
      </w:r>
      <w:proofErr w:type="spellStart"/>
      <w:r w:rsidRPr="009544FB">
        <w:rPr>
          <w:i/>
          <w:iCs/>
        </w:rPr>
        <w:t>mübin</w:t>
      </w:r>
      <w:proofErr w:type="spellEnd"/>
      <w:r w:rsidRPr="009544FB">
        <w:rPr>
          <w:i/>
          <w:iCs/>
        </w:rPr>
        <w:t>-i İslam’a daha</w:t>
      </w:r>
      <w:r w:rsidRPr="009544FB">
        <w:rPr>
          <w:i/>
          <w:iCs/>
        </w:rPr>
        <w:t xml:space="preserve"> </w:t>
      </w:r>
      <w:r w:rsidRPr="009544FB">
        <w:rPr>
          <w:i/>
          <w:iCs/>
        </w:rPr>
        <w:t>da bir kuvvetli bağlanılsın, mesai saatleri iftar ve namaz</w:t>
      </w:r>
      <w:r w:rsidRPr="009544FB">
        <w:rPr>
          <w:i/>
          <w:iCs/>
        </w:rPr>
        <w:t xml:space="preserve"> </w:t>
      </w:r>
      <w:r w:rsidRPr="009544FB">
        <w:rPr>
          <w:i/>
          <w:iCs/>
        </w:rPr>
        <w:t>vakitleri göz önünde bulundurularak ayarlansın.”</w:t>
      </w:r>
    </w:p>
    <w:p w:rsidR="00A00401" w:rsidRDefault="00A00401" w:rsidP="00A00401">
      <w:pPr>
        <w:ind w:firstLine="708"/>
        <w:jc w:val="both"/>
      </w:pPr>
      <w:r w:rsidRPr="00A00401">
        <w:rPr>
          <w:b/>
          <w:bCs/>
        </w:rPr>
        <w:t>Esnaf Fiyatları Yükseltemezdi:</w:t>
      </w:r>
      <w:r>
        <w:t xml:space="preserve"> Esnafın</w:t>
      </w:r>
      <w:r>
        <w:t xml:space="preserve"> </w:t>
      </w:r>
      <w:r>
        <w:t>Ramazan Ayından istifade ederek fiyatları yükseltmeye</w:t>
      </w:r>
      <w:r>
        <w:t xml:space="preserve"> </w:t>
      </w:r>
      <w:r>
        <w:t>kalkışmasını önlemek için özel bir tedbir</w:t>
      </w:r>
      <w:r>
        <w:t xml:space="preserve"> </w:t>
      </w:r>
      <w:r>
        <w:t>a</w:t>
      </w:r>
      <w:bookmarkStart w:id="0" w:name="_GoBack"/>
      <w:bookmarkEnd w:id="0"/>
      <w:r>
        <w:t>lınarak, yiyecek, içecek, giyim, yakacak gibi</w:t>
      </w:r>
      <w:r>
        <w:t xml:space="preserve"> </w:t>
      </w:r>
      <w:r>
        <w:t xml:space="preserve">ihtiyaç maddelerinin fiyatları bir </w:t>
      </w:r>
      <w:proofErr w:type="spellStart"/>
      <w:r>
        <w:t>bir</w:t>
      </w:r>
      <w:proofErr w:type="spellEnd"/>
      <w:r>
        <w:t xml:space="preserve"> belirlenir, bu</w:t>
      </w:r>
      <w:r>
        <w:t xml:space="preserve"> </w:t>
      </w:r>
      <w:r>
        <w:t>fiyatlar listelenerek Şaban Ayının son günlerinde</w:t>
      </w:r>
      <w:r>
        <w:t xml:space="preserve"> </w:t>
      </w:r>
      <w:r>
        <w:t>ilân edilirdi.</w:t>
      </w:r>
    </w:p>
    <w:p w:rsidR="008158FB" w:rsidRDefault="00A00401" w:rsidP="008158FB">
      <w:pPr>
        <w:ind w:firstLine="708"/>
        <w:jc w:val="both"/>
      </w:pPr>
      <w:r w:rsidRPr="00A00401">
        <w:rPr>
          <w:b/>
          <w:bCs/>
        </w:rPr>
        <w:t>Hilali Görene 150 Kuruş Verilirdi:</w:t>
      </w:r>
      <w:r>
        <w:t xml:space="preserve"> Ramazan</w:t>
      </w:r>
      <w:r w:rsidR="008158FB">
        <w:t xml:space="preserve"> </w:t>
      </w:r>
      <w:r>
        <w:t>Ayının başlangıcı hadis-i şerifte belirtildiği</w:t>
      </w:r>
      <w:r w:rsidR="008158FB">
        <w:t xml:space="preserve"> </w:t>
      </w:r>
      <w:r>
        <w:t>üzere hilal görülmesi ile olurdu. Osmanlı’da bu</w:t>
      </w:r>
      <w:r w:rsidR="008158FB">
        <w:t xml:space="preserve"> </w:t>
      </w:r>
      <w:r>
        <w:t>hilali görüp de bildirenlere 150’şer kuruş verilirdi.</w:t>
      </w:r>
    </w:p>
    <w:p w:rsidR="008158FB" w:rsidRDefault="00A00401" w:rsidP="008158FB">
      <w:pPr>
        <w:ind w:firstLine="708"/>
        <w:jc w:val="both"/>
      </w:pPr>
      <w:r w:rsidRPr="009544FB">
        <w:rPr>
          <w:b/>
          <w:bCs/>
        </w:rPr>
        <w:t>İftar Vakitlerinde Kapılar Açık Tutulurdu:</w:t>
      </w:r>
      <w:r w:rsidR="008158FB">
        <w:t xml:space="preserve"> </w:t>
      </w:r>
      <w:r>
        <w:t>Ramazan’da halk, eşine-dostuna iftar vermeyi</w:t>
      </w:r>
      <w:r w:rsidR="008158FB">
        <w:t xml:space="preserve"> </w:t>
      </w:r>
      <w:r>
        <w:t>büyük bir ibadet kabul eder, misafir ağırlamak</w:t>
      </w:r>
      <w:r w:rsidR="008158FB">
        <w:t xml:space="preserve"> </w:t>
      </w:r>
      <w:r>
        <w:t>için çırpınırdı. Ramazan boyunca iftar vakitlerinde</w:t>
      </w:r>
      <w:r w:rsidR="008158FB">
        <w:t xml:space="preserve"> </w:t>
      </w:r>
      <w:r>
        <w:t>kapılar açık tutulurdu. Böylece yolda kalan ve</w:t>
      </w:r>
      <w:r w:rsidR="008158FB">
        <w:t xml:space="preserve"> </w:t>
      </w:r>
      <w:r>
        <w:t>ihtiyacı olan herkes istediği eve girer iftar sofrasına</w:t>
      </w:r>
      <w:r w:rsidR="008158FB">
        <w:t xml:space="preserve"> </w:t>
      </w:r>
      <w:r>
        <w:t>dâhil olurdu.</w:t>
      </w:r>
      <w:r w:rsidR="008158FB">
        <w:t xml:space="preserve"> </w:t>
      </w:r>
      <w:r>
        <w:t>Bunun için tanıdık olmaya gerek</w:t>
      </w:r>
      <w:r w:rsidR="008158FB">
        <w:t xml:space="preserve"> </w:t>
      </w:r>
      <w:r>
        <w:t>yoktu ve iftar için gelenin kim olduğu da asla</w:t>
      </w:r>
      <w:r w:rsidR="008158FB">
        <w:t xml:space="preserve"> </w:t>
      </w:r>
      <w:r>
        <w:t>sorulmazdı.</w:t>
      </w:r>
    </w:p>
    <w:p w:rsidR="009544FB" w:rsidRDefault="00A00401" w:rsidP="009544FB">
      <w:pPr>
        <w:ind w:firstLine="708"/>
        <w:jc w:val="both"/>
      </w:pPr>
      <w:proofErr w:type="spellStart"/>
      <w:r w:rsidRPr="008158FB">
        <w:rPr>
          <w:b/>
          <w:bCs/>
        </w:rPr>
        <w:t>Zimem</w:t>
      </w:r>
      <w:proofErr w:type="spellEnd"/>
      <w:r w:rsidRPr="008158FB">
        <w:rPr>
          <w:b/>
          <w:bCs/>
        </w:rPr>
        <w:t xml:space="preserve"> Defterleri:</w:t>
      </w:r>
      <w:r>
        <w:t xml:space="preserve"> Ramazan günlerinde</w:t>
      </w:r>
      <w:r w:rsidR="009544FB">
        <w:t xml:space="preserve"> </w:t>
      </w:r>
      <w:r>
        <w:t>zenginler, hiç tanımadıkları mıntıkalardaki</w:t>
      </w:r>
      <w:r w:rsidR="009544FB">
        <w:t xml:space="preserve"> </w:t>
      </w:r>
      <w:r>
        <w:t>bakkal, manav vb. dükkânlarına girer, onlardan</w:t>
      </w:r>
      <w:r w:rsidR="009544FB">
        <w:t xml:space="preserve"> </w:t>
      </w:r>
      <w:proofErr w:type="spellStart"/>
      <w:r>
        <w:t>Zimem</w:t>
      </w:r>
      <w:proofErr w:type="spellEnd"/>
      <w:r>
        <w:t xml:space="preserve"> defterini yani veresiye defterini çıkarmalarını</w:t>
      </w:r>
      <w:r w:rsidR="009544FB">
        <w:t xml:space="preserve"> </w:t>
      </w:r>
      <w:r>
        <w:t>isterdi. Baştan, sondan ve ortadan rastgele</w:t>
      </w:r>
      <w:r w:rsidR="009544FB">
        <w:t xml:space="preserve"> </w:t>
      </w:r>
      <w:r>
        <w:t>sayfaların yekununu yaptırıp, “Silin borçlarını…</w:t>
      </w:r>
      <w:r w:rsidR="009544FB">
        <w:t xml:space="preserve"> </w:t>
      </w:r>
      <w:r>
        <w:t>Allah kabul etsin” der, çeker giderlerdi. Borcu</w:t>
      </w:r>
      <w:r w:rsidR="009544FB">
        <w:t xml:space="preserve"> </w:t>
      </w:r>
      <w:r>
        <w:t>ödenen, borcunu ödeyenin kim olduğunu; borcu</w:t>
      </w:r>
      <w:r w:rsidR="009544FB">
        <w:t xml:space="preserve"> </w:t>
      </w:r>
      <w:r>
        <w:t>sildiren, kimi borçtan kurtardığını bilmezdi.</w:t>
      </w:r>
    </w:p>
    <w:p w:rsidR="009544FB" w:rsidRDefault="00A00401" w:rsidP="009544FB">
      <w:pPr>
        <w:ind w:firstLine="708"/>
        <w:jc w:val="both"/>
      </w:pPr>
      <w:r w:rsidRPr="009544FB">
        <w:rPr>
          <w:b/>
          <w:bCs/>
        </w:rPr>
        <w:t>Sadaka Taşları:</w:t>
      </w:r>
      <w:r>
        <w:t xml:space="preserve"> Osmanlı’nın akıllarda iz</w:t>
      </w:r>
      <w:r w:rsidR="009544FB">
        <w:t xml:space="preserve"> </w:t>
      </w:r>
      <w:r>
        <w:t>bırakan sadaka taşları ise taş bloklardan oluşan,</w:t>
      </w:r>
      <w:r w:rsidR="009544FB">
        <w:t xml:space="preserve"> </w:t>
      </w:r>
      <w:r>
        <w:t>genellikle cami veya türbe köşelerinde bulunan,</w:t>
      </w:r>
      <w:r w:rsidR="009544FB">
        <w:t xml:space="preserve"> </w:t>
      </w:r>
      <w:r>
        <w:t>ortası çukur, bir buçuk-iki metre yüksekliğinde</w:t>
      </w:r>
      <w:r w:rsidR="009544FB">
        <w:t xml:space="preserve"> </w:t>
      </w:r>
      <w:r>
        <w:t>taşlardı. Bu taşlar Osmanlı’da sosyal dayanışmanın</w:t>
      </w:r>
      <w:r w:rsidR="009544FB">
        <w:t xml:space="preserve"> </w:t>
      </w:r>
      <w:r>
        <w:t>bir parçasıydı. Fakirler dilenmekten, zengin</w:t>
      </w:r>
      <w:r w:rsidR="009544FB">
        <w:t xml:space="preserve"> </w:t>
      </w:r>
      <w:r>
        <w:t>riya ve gösterişten çekindiği için sadakalarını bu</w:t>
      </w:r>
      <w:r w:rsidR="009544FB">
        <w:t xml:space="preserve"> </w:t>
      </w:r>
      <w:r>
        <w:t>taşlara koyar, fakir de gece vakti gelip ihtiyacı kadarını</w:t>
      </w:r>
      <w:r w:rsidR="009544FB">
        <w:t xml:space="preserve"> </w:t>
      </w:r>
      <w:r>
        <w:t>buradan alıp, geriye kalanını kendisi gibi</w:t>
      </w:r>
      <w:r w:rsidR="009544FB">
        <w:t xml:space="preserve"> </w:t>
      </w:r>
      <w:r>
        <w:t>bir başka fakire bırakırdı.</w:t>
      </w:r>
    </w:p>
    <w:p w:rsidR="009544FB" w:rsidRDefault="00A00401" w:rsidP="009544FB">
      <w:pPr>
        <w:ind w:firstLine="708"/>
        <w:jc w:val="both"/>
      </w:pPr>
      <w:r w:rsidRPr="009544FB">
        <w:rPr>
          <w:b/>
          <w:bCs/>
        </w:rPr>
        <w:t>Askıda Ekmek:</w:t>
      </w:r>
      <w:r>
        <w:t xml:space="preserve"> Bu uygulama ile de durumu</w:t>
      </w:r>
      <w:r w:rsidR="009544FB">
        <w:t xml:space="preserve"> </w:t>
      </w:r>
      <w:r>
        <w:t>olan kimseler fakirleri gözeterek kendi ekmeklerini</w:t>
      </w:r>
      <w:r w:rsidR="009544FB">
        <w:t xml:space="preserve"> </w:t>
      </w:r>
      <w:r>
        <w:t>aldıktan sonra askıya asılması ve sonradan</w:t>
      </w:r>
      <w:r w:rsidR="009544FB">
        <w:t xml:space="preserve"> </w:t>
      </w:r>
      <w:r>
        <w:t>fakirlere ücretsiz verilmesi için ekmek alırdı. Bu</w:t>
      </w:r>
      <w:r w:rsidR="009544FB">
        <w:t xml:space="preserve"> </w:t>
      </w:r>
      <w:r>
        <w:t xml:space="preserve">hayırlı faaliyete ‘askıda ekmek’ adı </w:t>
      </w:r>
      <w:proofErr w:type="spellStart"/>
      <w:r>
        <w:t>verilirdi.</w:t>
      </w:r>
      <w:proofErr w:type="spellEnd"/>
    </w:p>
    <w:p w:rsidR="009544FB" w:rsidRDefault="00A00401" w:rsidP="009544FB">
      <w:pPr>
        <w:ind w:firstLine="708"/>
        <w:jc w:val="both"/>
      </w:pPr>
      <w:r w:rsidRPr="009544FB">
        <w:rPr>
          <w:b/>
          <w:bCs/>
        </w:rPr>
        <w:t>İftar Sofraları:</w:t>
      </w:r>
      <w:r>
        <w:t xml:space="preserve"> Genelde Ramazan süresince</w:t>
      </w:r>
      <w:r w:rsidR="009544FB">
        <w:t xml:space="preserve"> </w:t>
      </w:r>
      <w:r>
        <w:t>balık ve öteki deniz ürünleri tercih edilmez, sarımsak</w:t>
      </w:r>
      <w:r w:rsidR="009544FB">
        <w:t xml:space="preserve"> </w:t>
      </w:r>
      <w:r>
        <w:t>ve soğan, çevreye rahatsızlık vermemek</w:t>
      </w:r>
      <w:r w:rsidR="009544FB">
        <w:t xml:space="preserve"> </w:t>
      </w:r>
      <w:r>
        <w:t>için çiğ olarak pek yenmezdi. Ev sahibi iftara gelen</w:t>
      </w:r>
      <w:r w:rsidR="009544FB">
        <w:t xml:space="preserve"> </w:t>
      </w:r>
      <w:r>
        <w:t>konuklarına hediye olarak ‘diş kirası’ verir,</w:t>
      </w:r>
      <w:r w:rsidR="009544FB">
        <w:t xml:space="preserve"> </w:t>
      </w:r>
      <w:r>
        <w:t>fakirlere ayrıca bir ihtiyaçlarını karşılasınlar diye</w:t>
      </w:r>
      <w:r w:rsidR="009544FB">
        <w:t xml:space="preserve"> </w:t>
      </w:r>
      <w:r>
        <w:t>diş kirası olarak para verildiği de olurdu.</w:t>
      </w:r>
    </w:p>
    <w:p w:rsidR="009544FB" w:rsidRDefault="00A00401" w:rsidP="009544FB">
      <w:pPr>
        <w:ind w:firstLine="708"/>
        <w:jc w:val="both"/>
      </w:pPr>
      <w:r w:rsidRPr="009544FB">
        <w:rPr>
          <w:b/>
          <w:bCs/>
        </w:rPr>
        <w:t>Sahur Geleneği:</w:t>
      </w:r>
      <w:r>
        <w:t xml:space="preserve"> Sahurda tok tuttuğu için</w:t>
      </w:r>
      <w:r w:rsidR="009544FB">
        <w:t xml:space="preserve"> </w:t>
      </w:r>
      <w:r>
        <w:t xml:space="preserve">sıklıkla ‘ekmek </w:t>
      </w:r>
      <w:proofErr w:type="spellStart"/>
      <w:r>
        <w:t>oğması</w:t>
      </w:r>
      <w:proofErr w:type="spellEnd"/>
      <w:r>
        <w:t>’ yenirdi. Yöreden yöreye</w:t>
      </w:r>
      <w:r w:rsidR="009544FB">
        <w:t xml:space="preserve"> </w:t>
      </w:r>
      <w:r>
        <w:t>adı değişen bu yemek, bayat ekmekler ovalanıp</w:t>
      </w:r>
      <w:r w:rsidR="009544FB">
        <w:t xml:space="preserve"> </w:t>
      </w:r>
      <w:r>
        <w:t>3-4 kaşık sade yağla kavrularak yapılırdı. Üstüne</w:t>
      </w:r>
      <w:r w:rsidR="009544FB">
        <w:t xml:space="preserve"> </w:t>
      </w:r>
      <w:r>
        <w:t>bir yumurta kırıp azıcık süt eklendikten sonra sütünü</w:t>
      </w:r>
      <w:r w:rsidR="009544FB">
        <w:t xml:space="preserve"> </w:t>
      </w:r>
      <w:r>
        <w:t xml:space="preserve">çekinceye kadar ateşte tutulan </w:t>
      </w:r>
      <w:proofErr w:type="spellStart"/>
      <w:r>
        <w:t>oğma</w:t>
      </w:r>
      <w:proofErr w:type="spellEnd"/>
      <w:r>
        <w:t>, demlendirildikten</w:t>
      </w:r>
      <w:r w:rsidR="009544FB">
        <w:t xml:space="preserve"> </w:t>
      </w:r>
      <w:r>
        <w:t>sonra hoşafla birlikte yenirdi.</w:t>
      </w:r>
    </w:p>
    <w:p w:rsidR="009544FB" w:rsidRDefault="00A00401" w:rsidP="009544FB">
      <w:pPr>
        <w:ind w:firstLine="708"/>
        <w:jc w:val="both"/>
      </w:pPr>
      <w:r w:rsidRPr="009544FB">
        <w:rPr>
          <w:b/>
          <w:bCs/>
        </w:rPr>
        <w:lastRenderedPageBreak/>
        <w:t>Ramazan Şerbetleri:</w:t>
      </w:r>
      <w:r>
        <w:t xml:space="preserve"> Bugünkü soğuk içeceklerin</w:t>
      </w:r>
      <w:r w:rsidR="009544FB">
        <w:t xml:space="preserve"> </w:t>
      </w:r>
      <w:r>
        <w:t>yerini şerbetler alıyordu. Şerbetler, birçok</w:t>
      </w:r>
      <w:r w:rsidR="009544FB">
        <w:t xml:space="preserve"> </w:t>
      </w:r>
      <w:r>
        <w:t>hastalığa iyi geldiği gibi özellikle Ramazan’da</w:t>
      </w:r>
      <w:r w:rsidR="009544FB">
        <w:t xml:space="preserve"> </w:t>
      </w:r>
      <w:r>
        <w:t>sindirime yardımcı olup ve vücudun sıvı/şeker</w:t>
      </w:r>
      <w:r w:rsidR="009544FB">
        <w:t xml:space="preserve"> </w:t>
      </w:r>
      <w:r>
        <w:t>dengesini sağlamaktadır.</w:t>
      </w:r>
    </w:p>
    <w:p w:rsidR="009544FB" w:rsidRDefault="00A00401" w:rsidP="009544FB">
      <w:pPr>
        <w:ind w:firstLine="708"/>
        <w:jc w:val="both"/>
      </w:pPr>
      <w:r w:rsidRPr="009544FB">
        <w:rPr>
          <w:b/>
          <w:bCs/>
        </w:rPr>
        <w:t>Arife Çiçeği:</w:t>
      </w:r>
      <w:r>
        <w:t xml:space="preserve"> Osmanlı’da bayramların bilhassa</w:t>
      </w:r>
      <w:r w:rsidR="009544FB">
        <w:t xml:space="preserve"> </w:t>
      </w:r>
      <w:r>
        <w:t>çocuklar için ayrı bir yeri vardır. Bayramlıklarıyla</w:t>
      </w:r>
      <w:r w:rsidR="009544FB">
        <w:t xml:space="preserve"> </w:t>
      </w:r>
      <w:r>
        <w:t>sokakta gezen çocuklara “Arife Çiçeği” denilirdi.</w:t>
      </w:r>
      <w:r w:rsidR="009544FB">
        <w:t xml:space="preserve"> </w:t>
      </w:r>
      <w:r>
        <w:t>Osmanlı’dan gelen “Arife Çiçeği” kavramı;</w:t>
      </w:r>
      <w:r w:rsidR="009544FB">
        <w:t xml:space="preserve"> </w:t>
      </w:r>
      <w:r>
        <w:t>bayramdan birkaç gün önce yapılan alışverişin</w:t>
      </w:r>
      <w:r w:rsidR="009544FB">
        <w:t xml:space="preserve"> </w:t>
      </w:r>
      <w:r>
        <w:t>ardından çocukların sabırsızlanarak giysilerini</w:t>
      </w:r>
      <w:r w:rsidR="009544FB">
        <w:t xml:space="preserve"> </w:t>
      </w:r>
      <w:r>
        <w:t>bayramdan bir gün önce, yani Arife günü giyerek</w:t>
      </w:r>
      <w:r w:rsidR="009544FB">
        <w:t xml:space="preserve"> </w:t>
      </w:r>
      <w:r>
        <w:t>dolaşması olarak tanımlanırdı.</w:t>
      </w:r>
    </w:p>
    <w:p w:rsidR="00AB4B22" w:rsidRDefault="00A00401" w:rsidP="009544FB">
      <w:pPr>
        <w:ind w:firstLine="708"/>
        <w:jc w:val="both"/>
      </w:pPr>
      <w:r w:rsidRPr="009544FB">
        <w:rPr>
          <w:b/>
          <w:bCs/>
        </w:rPr>
        <w:t>Sosyal Hayat:</w:t>
      </w:r>
      <w:r>
        <w:t xml:space="preserve"> Gündüzleri adeta sokaklar boşalırdı,</w:t>
      </w:r>
      <w:r w:rsidR="009544FB">
        <w:t xml:space="preserve"> </w:t>
      </w:r>
      <w:r>
        <w:t>akşamları ise insanlar hem çalışır hem de</w:t>
      </w:r>
      <w:r w:rsidR="009544FB">
        <w:t xml:space="preserve"> </w:t>
      </w:r>
      <w:r>
        <w:t>eğlenirdi. Teravih namazları hep birlikte kılınır.</w:t>
      </w:r>
      <w:r w:rsidR="009544FB">
        <w:t xml:space="preserve"> </w:t>
      </w:r>
      <w:r>
        <w:t>Hanımlar evlerinde sohbetler yapar, Kur’an-ı Kerim</w:t>
      </w:r>
      <w:r w:rsidR="009544FB">
        <w:t xml:space="preserve"> </w:t>
      </w:r>
      <w:r>
        <w:t>tilaveti ile uğraşırdı.</w:t>
      </w:r>
    </w:p>
    <w:sectPr w:rsidR="00AB4B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3D1" w:rsidRDefault="007323D1" w:rsidP="005A4065">
      <w:pPr>
        <w:spacing w:after="0" w:line="240" w:lineRule="auto"/>
      </w:pPr>
      <w:r>
        <w:separator/>
      </w:r>
    </w:p>
  </w:endnote>
  <w:endnote w:type="continuationSeparator" w:id="0">
    <w:p w:rsidR="007323D1" w:rsidRDefault="007323D1" w:rsidP="005A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065" w:rsidRPr="005A4065" w:rsidRDefault="005A4065">
    <w:pPr>
      <w:pStyle w:val="AltBilgi"/>
      <w:rPr>
        <w:b/>
        <w:bCs/>
      </w:rPr>
    </w:pPr>
    <w:r w:rsidRPr="005A4065">
      <w:rPr>
        <w:b/>
        <w:bCs/>
      </w:rPr>
      <w:t>FND 10</w:t>
    </w:r>
    <w:r w:rsidR="00A65EAC">
      <w:rPr>
        <w:b/>
        <w:bCs/>
      </w:rPr>
      <w:t>9</w:t>
    </w:r>
    <w:r w:rsidRPr="005A4065">
      <w:rPr>
        <w:b/>
        <w:bCs/>
      </w:rPr>
      <w:t xml:space="preserve">. Sayı – </w:t>
    </w:r>
    <w:r w:rsidR="00A65EAC">
      <w:rPr>
        <w:b/>
        <w:bCs/>
      </w:rPr>
      <w:t>Mayıs</w:t>
    </w:r>
    <w:r w:rsidRPr="005A4065">
      <w:rPr>
        <w:b/>
        <w:bCs/>
      </w:rPr>
      <w:t xml:space="preserve"> 2020</w:t>
    </w:r>
    <w:r w:rsidRPr="005A4065">
      <w:rPr>
        <w:b/>
        <w:bCs/>
      </w:rPr>
      <w:tab/>
    </w:r>
    <w:r w:rsidRPr="005A4065">
      <w:rPr>
        <w:b/>
        <w:bCs/>
      </w:rPr>
      <w:tab/>
    </w:r>
    <w:r w:rsidR="00A65EAC">
      <w:rPr>
        <w:b/>
        <w:bCs/>
      </w:rPr>
      <w:t xml:space="preserve">  </w:t>
    </w:r>
    <w:hyperlink r:id="rId1" w:history="1">
      <w:r w:rsidR="00A65EAC" w:rsidRPr="00B87C6B">
        <w:rPr>
          <w:rStyle w:val="Kpr"/>
          <w:b/>
          <w:bCs/>
        </w:rPr>
        <w:t>www.furkannesli.net</w:t>
      </w:r>
    </w:hyperlink>
    <w:r w:rsidRPr="005A4065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3D1" w:rsidRDefault="007323D1" w:rsidP="005A4065">
      <w:pPr>
        <w:spacing w:after="0" w:line="240" w:lineRule="auto"/>
      </w:pPr>
      <w:r>
        <w:separator/>
      </w:r>
    </w:p>
  </w:footnote>
  <w:footnote w:type="continuationSeparator" w:id="0">
    <w:p w:rsidR="007323D1" w:rsidRDefault="007323D1" w:rsidP="005A4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97AA6"/>
    <w:multiLevelType w:val="hybridMultilevel"/>
    <w:tmpl w:val="FC1ED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63"/>
    <w:rsid w:val="001553FC"/>
    <w:rsid w:val="0025119A"/>
    <w:rsid w:val="003E0263"/>
    <w:rsid w:val="005A4065"/>
    <w:rsid w:val="005D265E"/>
    <w:rsid w:val="0063388C"/>
    <w:rsid w:val="006F6122"/>
    <w:rsid w:val="0072444C"/>
    <w:rsid w:val="007323D1"/>
    <w:rsid w:val="008158FB"/>
    <w:rsid w:val="00864DB1"/>
    <w:rsid w:val="009544FB"/>
    <w:rsid w:val="009F6F25"/>
    <w:rsid w:val="00A00401"/>
    <w:rsid w:val="00A65EAC"/>
    <w:rsid w:val="00AB4B22"/>
    <w:rsid w:val="00BF298F"/>
    <w:rsid w:val="00C0343A"/>
    <w:rsid w:val="00C17BF4"/>
    <w:rsid w:val="00C94449"/>
    <w:rsid w:val="00D5235C"/>
    <w:rsid w:val="00D61382"/>
    <w:rsid w:val="00EB4A7B"/>
    <w:rsid w:val="00FC3C86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63DA"/>
  <w15:chartTrackingRefBased/>
  <w15:docId w15:val="{1711E964-DE87-49AA-8323-6240E30C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406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A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065"/>
  </w:style>
  <w:style w:type="paragraph" w:styleId="AltBilgi">
    <w:name w:val="footer"/>
    <w:basedOn w:val="Normal"/>
    <w:link w:val="AltBilgiChar"/>
    <w:uiPriority w:val="99"/>
    <w:unhideWhenUsed/>
    <w:rsid w:val="005A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065"/>
  </w:style>
  <w:style w:type="paragraph" w:styleId="ListeParagraf">
    <w:name w:val="List Paragraph"/>
    <w:basedOn w:val="Normal"/>
    <w:uiPriority w:val="34"/>
    <w:qFormat/>
    <w:rsid w:val="00AB4B22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B4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18</cp:revision>
  <dcterms:created xsi:type="dcterms:W3CDTF">2020-05-02T13:45:00Z</dcterms:created>
  <dcterms:modified xsi:type="dcterms:W3CDTF">2020-05-31T19:58:00Z</dcterms:modified>
</cp:coreProperties>
</file>