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065" w:rsidRDefault="00290390" w:rsidP="005A4065">
      <w:pPr>
        <w:jc w:val="right"/>
        <w:rPr>
          <w:b/>
          <w:bCs/>
        </w:rPr>
      </w:pPr>
      <w:r>
        <w:rPr>
          <w:b/>
          <w:bCs/>
        </w:rPr>
        <w:t>SEYYİD KUTU</w:t>
      </w:r>
      <w:r w:rsidR="00A0793D">
        <w:rPr>
          <w:b/>
          <w:bCs/>
        </w:rPr>
        <w:t>B</w:t>
      </w:r>
      <w:r>
        <w:rPr>
          <w:b/>
          <w:bCs/>
        </w:rPr>
        <w:t>-</w:t>
      </w:r>
      <w:r w:rsidR="00BF4D79">
        <w:rPr>
          <w:b/>
          <w:bCs/>
        </w:rPr>
        <w:t>TEFSİR</w:t>
      </w:r>
    </w:p>
    <w:p w:rsidR="00290390" w:rsidRDefault="00290390" w:rsidP="00290390">
      <w:pPr>
        <w:jc w:val="center"/>
        <w:rPr>
          <w:b/>
          <w:bCs/>
        </w:rPr>
      </w:pPr>
      <w:r w:rsidRPr="00290390">
        <w:rPr>
          <w:b/>
          <w:bCs/>
        </w:rPr>
        <w:t>ALLAH DİLEDİĞİ ZAMAN</w:t>
      </w:r>
      <w:r>
        <w:rPr>
          <w:b/>
          <w:bCs/>
        </w:rPr>
        <w:t>…</w:t>
      </w:r>
    </w:p>
    <w:p w:rsidR="00290390" w:rsidRPr="00290390" w:rsidRDefault="00290390" w:rsidP="00290390">
      <w:pPr>
        <w:ind w:firstLine="708"/>
        <w:jc w:val="both"/>
        <w:rPr>
          <w:b/>
          <w:bCs/>
          <w:i/>
          <w:iCs/>
        </w:rPr>
      </w:pPr>
      <w:r w:rsidRPr="00290390">
        <w:rPr>
          <w:b/>
          <w:bCs/>
          <w:i/>
          <w:iCs/>
        </w:rPr>
        <w:t>“</w:t>
      </w:r>
      <w:r w:rsidRPr="00290390">
        <w:rPr>
          <w:b/>
          <w:bCs/>
          <w:i/>
          <w:iCs/>
        </w:rPr>
        <w:t>Gökleri, yer ve bunların içine yayıp ürettiği canlıları yaratması da O’nun ayetlerindendir. O, dilediği zaman onları tekrar toplamaya da kadirdir.”</w:t>
      </w:r>
      <w:r w:rsidRPr="00290390">
        <w:rPr>
          <w:b/>
          <w:bCs/>
          <w:i/>
          <w:iCs/>
          <w:vertAlign w:val="superscript"/>
        </w:rPr>
        <w:t>1</w:t>
      </w:r>
    </w:p>
    <w:p w:rsidR="00290390" w:rsidRPr="00290390" w:rsidRDefault="00290390" w:rsidP="00290390">
      <w:pPr>
        <w:ind w:firstLine="708"/>
        <w:jc w:val="both"/>
        <w:rPr>
          <w:b/>
          <w:bCs/>
          <w:i/>
          <w:iCs/>
        </w:rPr>
      </w:pPr>
      <w:r w:rsidRPr="00290390">
        <w:rPr>
          <w:b/>
          <w:bCs/>
          <w:i/>
          <w:iCs/>
        </w:rPr>
        <w:t>“Başınıza gelen herhangi bir musibet kendi ellerinizin yaptığı işler yüzündendir. O, yine de çoğunu affeder.”</w:t>
      </w:r>
      <w:r w:rsidRPr="00290390">
        <w:rPr>
          <w:b/>
          <w:bCs/>
          <w:i/>
          <w:iCs/>
          <w:vertAlign w:val="superscript"/>
        </w:rPr>
        <w:t>2</w:t>
      </w:r>
    </w:p>
    <w:p w:rsidR="00290390" w:rsidRPr="00290390" w:rsidRDefault="00290390" w:rsidP="00290390">
      <w:pPr>
        <w:ind w:firstLine="708"/>
        <w:jc w:val="both"/>
        <w:rPr>
          <w:b/>
          <w:bCs/>
          <w:i/>
          <w:iCs/>
        </w:rPr>
      </w:pPr>
      <w:r w:rsidRPr="00290390">
        <w:rPr>
          <w:b/>
          <w:bCs/>
          <w:i/>
          <w:iCs/>
        </w:rPr>
        <w:t>“Yeryüzünde O’nu aciz bırakamazsınız. Allah’tan başka bir dostunuz da yardımcınız da yoktur.”</w:t>
      </w:r>
      <w:r w:rsidRPr="00290390">
        <w:rPr>
          <w:b/>
          <w:bCs/>
          <w:i/>
          <w:iCs/>
          <w:vertAlign w:val="superscript"/>
        </w:rPr>
        <w:t>3</w:t>
      </w:r>
      <w:bookmarkStart w:id="0" w:name="_GoBack"/>
      <w:bookmarkEnd w:id="0"/>
    </w:p>
    <w:p w:rsidR="00A0793D" w:rsidRDefault="00B02044" w:rsidP="00A0793D">
      <w:pPr>
        <w:ind w:firstLine="708"/>
        <w:jc w:val="both"/>
      </w:pPr>
      <w:r w:rsidRPr="00A0793D">
        <w:t>Dikkatlere sunulan bu evrensel ayet, vahyin tanıklık etmek üzere geldiği gerçeğe tanıklık etmek amacı ile yaratılmıştır. Ne var ki onlar bu gerçekten kuşku duyuyorlar, onu yorumlarken görüş ve inanç ayrılığına düşüyorlar. Göklerin ve yerin şahsında somutlaşan ayet tartışmaya ve kuşkuya katlanamaz. Çünkü bu ayetin ifade ettiği anlam kesindir. İnsanın öz yaratılışına kendine özgü diliyle hitap eder. Gerçeği öğrenmenin peşinde olan hiçbir tartışmacı bu konuda tartışmaya girmez. Gökleri ve yeri var edip yönlendiren insan olmadığını, onun dışında Allah’ın yarattığı herhangi bir varlığın da bunu gerçekleştiremeyeceğine içtenlikle tanıklık eder. Onları var edip yönlendirenin varlığını kabul etmekten başka seçenek yoktur. Çünkü göklerin ve yerin dehşet verici büyüklüğü, ince ahengi, kesintisiz işleyen düzeni, değişmez yasalar sisteminin birliği… Evet bütün bunları, akıl açısından yaratıp yönlendiren bir ilahın varlığı ile açıklamaktan başka seçenek yoktur. İnsanın öz yaratılışına gelince; o, bu evrenin mesajını dolaysız algılar, bu mesajla ilgili olarak dışardan bir tek söz bile duymadan önce bu mesajı kavrar, onu benimser.</w:t>
      </w:r>
    </w:p>
    <w:p w:rsidR="00A0793D" w:rsidRDefault="00B02044" w:rsidP="00A0793D">
      <w:pPr>
        <w:ind w:firstLine="708"/>
        <w:jc w:val="both"/>
      </w:pPr>
      <w:r w:rsidRPr="00A0793D">
        <w:t xml:space="preserve">Gökler ve yer ayeti özünde bir başka ayeti de barındırıyor: </w:t>
      </w:r>
      <w:r w:rsidRPr="00A0793D">
        <w:rPr>
          <w:i/>
          <w:iCs/>
        </w:rPr>
        <w:t>“Bunların içine yayıp ürettiği canlılar…”</w:t>
      </w:r>
      <w:r w:rsidRPr="00A0793D">
        <w:t xml:space="preserve"> Göklerde bulunup da bizim kavrayamadığımız hayat türleri bir yana şu yeryüzündeki hayat da tek başına bir ayettir. Nasıl ortaya çıktığını bırak, hiç kimse mahiyetine derinlemesine inemediği sırrın. Hiç kimsenin nereden geldiğini, nasıl geldiğini, nasıl canlıları bürüdüğünü bilemediği kapalı bir sır. Bu sırrın kaynağını ve mahiyetini ortaya çıkarmak amacı ile başlatılan tüm girişimlerin yüzüne kapıları kapanmış, perdeler gerilmiştir. Ve bu araştırmaların tümü -hayatın ortaya çıkışından sonra- canlıların gelişmesi, türlere ayrılmaları, farklı görevler üstlenmeleri konusu ile sınırlı kalmışlardır. Bu dar ve gözler önündeki kısımla ilgili olarak değişik görüşler ve teoriler ortaya atılmıştır. Perdenin gerisi ise hiçbir bakışın uzanamadığı, hiçbir düşüncenin ulaşamadığı bir sır olarak varlığını korumuştur… Kısacası hayat sırrı Allah’a özgü bir meseledir. Ondan başkası bu sırrı kavrayamaz.</w:t>
      </w:r>
    </w:p>
    <w:p w:rsidR="00A0793D" w:rsidRDefault="00B02044" w:rsidP="00A0793D">
      <w:pPr>
        <w:ind w:firstLine="708"/>
        <w:jc w:val="both"/>
      </w:pPr>
      <w:r w:rsidRPr="00A0793D">
        <w:t>Her yere dağılmış bulunan bu canlılar… Yeryüzünde ve yerin altında, denizin derinliklerinde ve uzay boşluğunda yaşayan bu canlılar -gökyüzünde yaşayan başka canlıları bir yana bırak- insanın çok az bir kısmını bildiği ve sınırlı araçlarla ancak bilinen türlerini kavrayabildiği bu her tarafa dağılmış canlılar. Gökte ve yerde dolaşan bu canlıları yüce Allah dilediği zaman bir araya toplar. Bir tek tanesi bile kaybolmaz onların. Eksiksiz bir araya gelirler!</w:t>
      </w:r>
    </w:p>
    <w:p w:rsidR="00A0793D" w:rsidRDefault="00B02044" w:rsidP="00A0793D">
      <w:pPr>
        <w:ind w:firstLine="708"/>
        <w:jc w:val="both"/>
      </w:pPr>
      <w:r w:rsidRPr="00A0793D">
        <w:t>Öte yandan insanoğlu kafeslerinden uçup gitmiş bir evcil kuş sürüsünü veya peteklerinden kaçmış arı sürüsünü toplamaktan acizdir.</w:t>
      </w:r>
    </w:p>
    <w:p w:rsidR="00A0793D" w:rsidRDefault="00B02044" w:rsidP="00A0793D">
      <w:pPr>
        <w:ind w:firstLine="708"/>
        <w:jc w:val="both"/>
      </w:pPr>
      <w:r w:rsidRPr="00A0793D">
        <w:t>Sayısını ancak yüce Allah’ın bildiği yığınlarca kuş sürüsünü. Allah’tan başka kimsenin sayamadığı arı, karınca ve benzeri hayvan yığınlarını. Allah’tan başka nerede olduklarını kimsenin bilemediği haşere, parazit ve mikrop sürülerini. Yine Allah’tan başka kimsenin haberdar olmadığı, balıkları ve deniz hayvanlarını. Her tarafa dağılmış bulunan evcil ve yırtıcı hayvanları. Yeryüzünün her bölgesine yerleşmiş insan gruplarını. Bunlarla birlikte göklerin bilinmezliklerinde gizlenmiş bulunan yüce Allah’ın yarattığı sayısız canlıları… Hepsini… Hepsini. Dilediği zaman yüce Allah bir araya getirir.</w:t>
      </w:r>
    </w:p>
    <w:p w:rsidR="00A0793D" w:rsidRDefault="00B02044" w:rsidP="00A0793D">
      <w:pPr>
        <w:ind w:firstLine="708"/>
        <w:jc w:val="both"/>
      </w:pPr>
      <w:r w:rsidRPr="00A0793D">
        <w:lastRenderedPageBreak/>
        <w:t>Bütün bu canlıların göklere ve yere yayılması ile bir araya getirilmeleri için bir söz yeterlidir. İfade, Kur’an’ın olayları sunuş yöntemi uyarınca yayılma sahnesi ile toplanma sahnesini bir çırpıda ve aynı anda karşılıklı olarak sunuyor. Çünkü daha dil bu kısacık Kur’an ayetini tamamlamadan kalp bu iki dehşet verici sahneyi aynı anda seyredebiliyor: Bu iki sahnenin ışığında ayetlerin akışı onlara bu dünya hayatında kendi elleri ile kazandıkları şeylerden dolayı başlarına gelecek akıbetten söz ediyor. Ama bu akıbet onların dünyadaki tüm kazançlarının karşılığı değildir. Çünkü yüce Allah onları bütün yaptıkları işlerden dolayı sorumlu tutmuyor. Birçoğunu bağışlıyor. Bu arada ayeti kerime onların güçsüzlüklerini tasvir ederek, bu niteliklerini onlara hatırlatıyor. Böylece koskoca canlılar aleminde sadece küçücük bir grup olduklarını somut biçimde ortaya koyuyor.</w:t>
      </w:r>
    </w:p>
    <w:p w:rsidR="00A0793D" w:rsidRDefault="00B02044" w:rsidP="00A0793D">
      <w:pPr>
        <w:ind w:firstLine="708"/>
        <w:jc w:val="both"/>
        <w:rPr>
          <w:i/>
          <w:iCs/>
        </w:rPr>
      </w:pPr>
      <w:r w:rsidRPr="00A0793D">
        <w:rPr>
          <w:i/>
          <w:iCs/>
        </w:rPr>
        <w:t>“Başınıza gelen herhangi bir musibet kendi ellerinizin yaptığı işler yüzündendir. O, yine de çoğunu affeder. Yeryüzünde O’nu aciz bırakamazsınız. Allah’tan başka bir dostunuz da yardımcınız da yoktur.”</w:t>
      </w:r>
    </w:p>
    <w:p w:rsidR="00A0793D" w:rsidRDefault="00B02044" w:rsidP="00A0793D">
      <w:pPr>
        <w:ind w:firstLine="708"/>
        <w:jc w:val="both"/>
        <w:rPr>
          <w:i/>
          <w:iCs/>
        </w:rPr>
      </w:pPr>
      <w:r w:rsidRPr="00A0793D">
        <w:t>Birinci ayette yüce Allah’ın adaleti ve şu zayıf insana yönelik rahmeti belirginleşiyor. Çünkü insanın başına gelen her kötülüğün, insanın kendi elleriyle hazırladığı bir sebebi vardır. Ne var ki yüce Allah, onu her yaptığından dolayı suçlu bulup cezalandırmıyor. Çünkü yüce Allah insanın zayıf bir yaratık olduğunu, onun fıtratına bazı itici özellikler verdiğini ve bu itici özelliklerin zaman zaman insanı etkisi altına aldığını biliyor. Bu yüzden bir hoşgörü örneği ve insana yönelik rahmetinin belirtisi olarak çoğu suçlarını bağışlıyor.</w:t>
      </w:r>
    </w:p>
    <w:p w:rsidR="00B02044" w:rsidRPr="00A0793D" w:rsidRDefault="00B02044" w:rsidP="00A0793D">
      <w:pPr>
        <w:ind w:firstLine="708"/>
        <w:jc w:val="both"/>
        <w:rPr>
          <w:i/>
          <w:iCs/>
        </w:rPr>
      </w:pPr>
      <w:r w:rsidRPr="00A0793D">
        <w:t xml:space="preserve">İkinci ayette ise insanın zayıflığı ön plana çıkarılıyor. Buna göre insan yeryüzünde Allah’ın kurduğu düzeni değiştiremez, Allah’ın yasasının işlemesine engel olamaz. Öte yandan onun Allah’tan başka dostu ve yardımcısı da yoktur. Şu </w:t>
      </w:r>
      <w:r w:rsidR="00A0793D" w:rsidRPr="00A0793D">
        <w:t>hâlde</w:t>
      </w:r>
      <w:r w:rsidRPr="00A0793D">
        <w:t xml:space="preserve"> gerçek dostuna ve yardımcısına sığınmaktan başka ne yapabilir? Nereye gidebilir?</w:t>
      </w:r>
    </w:p>
    <w:p w:rsidR="00A0793D" w:rsidRPr="00A0793D" w:rsidRDefault="00B02044" w:rsidP="00B02044">
      <w:pPr>
        <w:pStyle w:val="ListeParagraf"/>
        <w:numPr>
          <w:ilvl w:val="0"/>
          <w:numId w:val="2"/>
        </w:numPr>
        <w:jc w:val="both"/>
        <w:rPr>
          <w:sz w:val="18"/>
          <w:szCs w:val="18"/>
        </w:rPr>
      </w:pPr>
      <w:r w:rsidRPr="00A0793D">
        <w:rPr>
          <w:sz w:val="18"/>
          <w:szCs w:val="18"/>
        </w:rPr>
        <w:t>Şura, 29</w:t>
      </w:r>
    </w:p>
    <w:p w:rsidR="00A0793D" w:rsidRPr="00A0793D" w:rsidRDefault="00B02044" w:rsidP="00B02044">
      <w:pPr>
        <w:pStyle w:val="ListeParagraf"/>
        <w:numPr>
          <w:ilvl w:val="0"/>
          <w:numId w:val="2"/>
        </w:numPr>
        <w:jc w:val="both"/>
        <w:rPr>
          <w:sz w:val="18"/>
          <w:szCs w:val="18"/>
        </w:rPr>
      </w:pPr>
      <w:r w:rsidRPr="00A0793D">
        <w:rPr>
          <w:sz w:val="18"/>
          <w:szCs w:val="18"/>
        </w:rPr>
        <w:t>Şura, 30</w:t>
      </w:r>
    </w:p>
    <w:p w:rsidR="00B02044" w:rsidRPr="00A0793D" w:rsidRDefault="00B02044" w:rsidP="00B02044">
      <w:pPr>
        <w:pStyle w:val="ListeParagraf"/>
        <w:numPr>
          <w:ilvl w:val="0"/>
          <w:numId w:val="2"/>
        </w:numPr>
        <w:jc w:val="both"/>
        <w:rPr>
          <w:sz w:val="18"/>
          <w:szCs w:val="18"/>
        </w:rPr>
      </w:pPr>
      <w:r w:rsidRPr="00A0793D">
        <w:rPr>
          <w:sz w:val="18"/>
          <w:szCs w:val="18"/>
        </w:rPr>
        <w:t>Şura, 31</w:t>
      </w:r>
    </w:p>
    <w:p w:rsidR="00AB4B22" w:rsidRPr="00A0793D" w:rsidRDefault="00AB4B22">
      <w:pPr>
        <w:jc w:val="both"/>
      </w:pPr>
    </w:p>
    <w:sectPr w:rsidR="00AB4B22" w:rsidRPr="00A0793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6EFF" w:rsidRDefault="009B6EFF" w:rsidP="005A4065">
      <w:pPr>
        <w:spacing w:after="0" w:line="240" w:lineRule="auto"/>
      </w:pPr>
      <w:r>
        <w:separator/>
      </w:r>
    </w:p>
  </w:endnote>
  <w:endnote w:type="continuationSeparator" w:id="0">
    <w:p w:rsidR="009B6EFF" w:rsidRDefault="009B6EFF" w:rsidP="005A4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065" w:rsidRPr="005A4065" w:rsidRDefault="005A4065">
    <w:pPr>
      <w:pStyle w:val="AltBilgi"/>
      <w:rPr>
        <w:b/>
        <w:bCs/>
      </w:rPr>
    </w:pPr>
    <w:r w:rsidRPr="005A4065">
      <w:rPr>
        <w:b/>
        <w:bCs/>
      </w:rPr>
      <w:t>FND 10</w:t>
    </w:r>
    <w:r w:rsidR="00A65EAC">
      <w:rPr>
        <w:b/>
        <w:bCs/>
      </w:rPr>
      <w:t>9</w:t>
    </w:r>
    <w:r w:rsidRPr="005A4065">
      <w:rPr>
        <w:b/>
        <w:bCs/>
      </w:rPr>
      <w:t xml:space="preserve">. Sayı – </w:t>
    </w:r>
    <w:r w:rsidR="00A65EAC">
      <w:rPr>
        <w:b/>
        <w:bCs/>
      </w:rPr>
      <w:t>Mayıs</w:t>
    </w:r>
    <w:r w:rsidRPr="005A4065">
      <w:rPr>
        <w:b/>
        <w:bCs/>
      </w:rPr>
      <w:t xml:space="preserve"> 2020</w:t>
    </w:r>
    <w:r w:rsidRPr="005A4065">
      <w:rPr>
        <w:b/>
        <w:bCs/>
      </w:rPr>
      <w:tab/>
    </w:r>
    <w:r w:rsidRPr="005A4065">
      <w:rPr>
        <w:b/>
        <w:bCs/>
      </w:rPr>
      <w:tab/>
    </w:r>
    <w:r w:rsidR="00A65EAC">
      <w:rPr>
        <w:b/>
        <w:bCs/>
      </w:rPr>
      <w:t xml:space="preserve">  </w:t>
    </w:r>
    <w:hyperlink r:id="rId1" w:history="1">
      <w:r w:rsidR="00A65EAC" w:rsidRPr="00B87C6B">
        <w:rPr>
          <w:rStyle w:val="Kpr"/>
          <w:b/>
          <w:bCs/>
        </w:rPr>
        <w:t>www.furkannesli.net</w:t>
      </w:r>
    </w:hyperlink>
    <w:r w:rsidRPr="005A4065">
      <w:rPr>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6EFF" w:rsidRDefault="009B6EFF" w:rsidP="005A4065">
      <w:pPr>
        <w:spacing w:after="0" w:line="240" w:lineRule="auto"/>
      </w:pPr>
      <w:r>
        <w:separator/>
      </w:r>
    </w:p>
  </w:footnote>
  <w:footnote w:type="continuationSeparator" w:id="0">
    <w:p w:rsidR="009B6EFF" w:rsidRDefault="009B6EFF" w:rsidP="005A40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997AA6"/>
    <w:multiLevelType w:val="hybridMultilevel"/>
    <w:tmpl w:val="FC1ED0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F134DBC"/>
    <w:multiLevelType w:val="hybridMultilevel"/>
    <w:tmpl w:val="F75A04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263"/>
    <w:rsid w:val="001553FC"/>
    <w:rsid w:val="0025119A"/>
    <w:rsid w:val="00290390"/>
    <w:rsid w:val="003E0263"/>
    <w:rsid w:val="005A4065"/>
    <w:rsid w:val="005D265E"/>
    <w:rsid w:val="0063388C"/>
    <w:rsid w:val="006F6122"/>
    <w:rsid w:val="0072444C"/>
    <w:rsid w:val="00864DB1"/>
    <w:rsid w:val="009B6EFF"/>
    <w:rsid w:val="009F6F25"/>
    <w:rsid w:val="00A0793D"/>
    <w:rsid w:val="00A65EAC"/>
    <w:rsid w:val="00AB4B22"/>
    <w:rsid w:val="00B02044"/>
    <w:rsid w:val="00BF298F"/>
    <w:rsid w:val="00BF4D79"/>
    <w:rsid w:val="00C0343A"/>
    <w:rsid w:val="00C17BF4"/>
    <w:rsid w:val="00C94449"/>
    <w:rsid w:val="00D5235C"/>
    <w:rsid w:val="00D61382"/>
    <w:rsid w:val="00EB4A7B"/>
    <w:rsid w:val="00FC3C86"/>
    <w:rsid w:val="00FF72F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7E908"/>
  <w15:chartTrackingRefBased/>
  <w15:docId w15:val="{1711E964-DE87-49AA-8323-6240E30C5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A4065"/>
    <w:rPr>
      <w:color w:val="0563C1" w:themeColor="hyperlink"/>
      <w:u w:val="single"/>
    </w:rPr>
  </w:style>
  <w:style w:type="paragraph" w:styleId="stBilgi">
    <w:name w:val="header"/>
    <w:basedOn w:val="Normal"/>
    <w:link w:val="stBilgiChar"/>
    <w:uiPriority w:val="99"/>
    <w:unhideWhenUsed/>
    <w:rsid w:val="005A406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A4065"/>
  </w:style>
  <w:style w:type="paragraph" w:styleId="AltBilgi">
    <w:name w:val="footer"/>
    <w:basedOn w:val="Normal"/>
    <w:link w:val="AltBilgiChar"/>
    <w:uiPriority w:val="99"/>
    <w:unhideWhenUsed/>
    <w:rsid w:val="005A406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A4065"/>
  </w:style>
  <w:style w:type="paragraph" w:styleId="ListeParagraf">
    <w:name w:val="List Paragraph"/>
    <w:basedOn w:val="Normal"/>
    <w:uiPriority w:val="34"/>
    <w:qFormat/>
    <w:rsid w:val="00AB4B22"/>
    <w:pPr>
      <w:ind w:left="720"/>
      <w:contextualSpacing/>
    </w:pPr>
  </w:style>
  <w:style w:type="character" w:styleId="zmlenmeyenBahsetme">
    <w:name w:val="Unresolved Mention"/>
    <w:basedOn w:val="VarsaylanParagrafYazTipi"/>
    <w:uiPriority w:val="99"/>
    <w:semiHidden/>
    <w:unhideWhenUsed/>
    <w:rsid w:val="00AB4B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780</TotalTime>
  <Pages>2</Pages>
  <Words>848</Words>
  <Characters>4834</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HP</cp:lastModifiedBy>
  <cp:revision>17</cp:revision>
  <dcterms:created xsi:type="dcterms:W3CDTF">2020-05-02T13:45:00Z</dcterms:created>
  <dcterms:modified xsi:type="dcterms:W3CDTF">2020-06-01T08:52:00Z</dcterms:modified>
</cp:coreProperties>
</file>