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471" w:rsidRDefault="008D0B99" w:rsidP="004F2471">
      <w:pPr>
        <w:jc w:val="center"/>
        <w:rPr>
          <w:b/>
          <w:bCs/>
        </w:rPr>
      </w:pPr>
      <w:r>
        <w:rPr>
          <w:b/>
          <w:bCs/>
        </w:rPr>
        <w:t>İ</w:t>
      </w:r>
      <w:r w:rsidRPr="004F2471">
        <w:rPr>
          <w:b/>
          <w:bCs/>
        </w:rPr>
        <w:t>SLAMİ LİTERATÜRDE KAVRAMLAR -2</w:t>
      </w:r>
    </w:p>
    <w:p w:rsidR="004F2471" w:rsidRPr="004F2471" w:rsidRDefault="004F2471" w:rsidP="004F2471">
      <w:pPr>
        <w:jc w:val="both"/>
      </w:pPr>
      <w:r>
        <w:rPr>
          <w:b/>
          <w:bCs/>
        </w:rPr>
        <w:tab/>
        <w:t>İslam</w:t>
      </w:r>
    </w:p>
    <w:p w:rsidR="004F2471" w:rsidRPr="004F2471" w:rsidRDefault="004F2471" w:rsidP="004F2471">
      <w:pPr>
        <w:jc w:val="both"/>
      </w:pPr>
      <w:r>
        <w:tab/>
        <w:t>S</w:t>
      </w:r>
      <w:r w:rsidRPr="004F2471">
        <w:t xml:space="preserve">özlükte “kurtuluşa ermek, boyun eğmek, teslim olmak; teslim etmek, vermek; barış yapmak” anlamlarındaki </w:t>
      </w:r>
      <w:proofErr w:type="spellStart"/>
      <w:r w:rsidRPr="004F2471">
        <w:t>silm</w:t>
      </w:r>
      <w:proofErr w:type="spellEnd"/>
      <w:r w:rsidRPr="004F2471">
        <w:t xml:space="preserve"> (</w:t>
      </w:r>
      <w:proofErr w:type="spellStart"/>
      <w:r w:rsidRPr="004F2471">
        <w:t>selm</w:t>
      </w:r>
      <w:proofErr w:type="spellEnd"/>
      <w:r w:rsidRPr="004F2471">
        <w:t xml:space="preserve">) kökünden türemiş olan İslam’ın etimolojisini yapan ilk âlimlerden İbn Kuteybe kelimeyi “boyun eğmek ve iradî olarak uymak suretiyle barış ortamına girmek”, İbn </w:t>
      </w:r>
      <w:proofErr w:type="spellStart"/>
      <w:r w:rsidRPr="004F2471">
        <w:t>Manzûr</w:t>
      </w:r>
      <w:proofErr w:type="spellEnd"/>
      <w:r w:rsidRPr="004F2471">
        <w:t xml:space="preserve"> da “boyun eğmek (</w:t>
      </w:r>
      <w:proofErr w:type="spellStart"/>
      <w:r w:rsidRPr="004F2471">
        <w:t>inkıyâd</w:t>
      </w:r>
      <w:proofErr w:type="spellEnd"/>
      <w:r w:rsidRPr="004F2471">
        <w:t xml:space="preserve">) ve itaat etmek” şeklinde açıklamıştır. Sonraki kaynaklarda genellikle bu açıklamalar tekrar edilmiş, “sulh ve selâmet gayesiyle boyun eğmek, tâbi ve teslim olmak” manaları öne çıkarılmıştır. İslam’ın sözlük anlamındaki </w:t>
      </w:r>
      <w:proofErr w:type="spellStart"/>
      <w:r w:rsidRPr="004F2471">
        <w:t>inkıyâd</w:t>
      </w:r>
      <w:proofErr w:type="spellEnd"/>
      <w:r w:rsidRPr="004F2471">
        <w:t xml:space="preserve"> ve itaat her ne kadar mutlak ise de kelimenin örfteki kullanımı sadece “doğruya ve hakka uyma” manası taşır. Yanlışa ve kötüye boyun eğme şeklinde bir teslimiyet İslam’a aykırıdır ve isyan olarak nitelendirilir. </w:t>
      </w:r>
    </w:p>
    <w:p w:rsidR="004F2471" w:rsidRPr="004F2471" w:rsidRDefault="004F2471" w:rsidP="004F2471">
      <w:pPr>
        <w:jc w:val="both"/>
        <w:rPr>
          <w:b/>
        </w:rPr>
      </w:pPr>
      <w:r w:rsidRPr="004F2471">
        <w:rPr>
          <w:b/>
        </w:rPr>
        <w:tab/>
        <w:t xml:space="preserve">Cahiliye </w:t>
      </w:r>
    </w:p>
    <w:p w:rsidR="004F2471" w:rsidRPr="004F2471" w:rsidRDefault="004F2471" w:rsidP="004F2471">
      <w:pPr>
        <w:jc w:val="both"/>
      </w:pPr>
      <w:r>
        <w:tab/>
      </w:r>
      <w:proofErr w:type="spellStart"/>
      <w:r w:rsidRPr="004F2471">
        <w:t>Cehl</w:t>
      </w:r>
      <w:proofErr w:type="spellEnd"/>
      <w:r w:rsidRPr="004F2471">
        <w:t xml:space="preserve"> kökünden türetilmiş olup eski sözlüklerde bu kelimeye ilmin zıddı olarak genellikle “bilgisizlik” anlamı verilir. </w:t>
      </w:r>
      <w:proofErr w:type="spellStart"/>
      <w:r w:rsidRPr="004F2471">
        <w:t>Râgıb</w:t>
      </w:r>
      <w:proofErr w:type="spellEnd"/>
      <w:r w:rsidRPr="004F2471">
        <w:t xml:space="preserve"> el-</w:t>
      </w:r>
      <w:proofErr w:type="spellStart"/>
      <w:r w:rsidRPr="004F2471">
        <w:t>İsfahânî</w:t>
      </w:r>
      <w:proofErr w:type="spellEnd"/>
      <w:r w:rsidRPr="004F2471">
        <w:t xml:space="preserve"> cehlin üç değişik anlamından söz ederek “nefsin bilgiden yoksun olması” şeklindeki ilk anlamın kelimenin asıl manası olduğunu ifade eder. Diğer iki anlamı ise “bir konuda doğru olanın tersine inanma” ve “bir konuda yapılması gerekenin tersini </w:t>
      </w:r>
      <w:proofErr w:type="spellStart"/>
      <w:r w:rsidRPr="004F2471">
        <w:t>yapma”dır</w:t>
      </w:r>
      <w:proofErr w:type="spellEnd"/>
      <w:r w:rsidRPr="004F2471">
        <w:t xml:space="preserve">. </w:t>
      </w:r>
    </w:p>
    <w:p w:rsidR="004F2471" w:rsidRPr="004F2471" w:rsidRDefault="004F2471" w:rsidP="004F2471">
      <w:pPr>
        <w:jc w:val="both"/>
        <w:rPr>
          <w:b/>
        </w:rPr>
      </w:pPr>
      <w:r w:rsidRPr="004F2471">
        <w:rPr>
          <w:b/>
        </w:rPr>
        <w:tab/>
        <w:t xml:space="preserve">Medeniyet </w:t>
      </w:r>
    </w:p>
    <w:p w:rsidR="004F2471" w:rsidRPr="004F2471" w:rsidRDefault="004F2471" w:rsidP="004F2471">
      <w:pPr>
        <w:jc w:val="both"/>
      </w:pPr>
      <w:r>
        <w:tab/>
      </w:r>
      <w:r w:rsidRPr="004F2471">
        <w:t xml:space="preserve">Arapça’da “şehir” anlamına gelen ve </w:t>
      </w:r>
      <w:proofErr w:type="spellStart"/>
      <w:r w:rsidRPr="004F2471">
        <w:t>müdûn</w:t>
      </w:r>
      <w:proofErr w:type="spellEnd"/>
      <w:r w:rsidRPr="004F2471">
        <w:t xml:space="preserve"> köküne dayanan </w:t>
      </w:r>
      <w:proofErr w:type="spellStart"/>
      <w:r w:rsidRPr="004F2471">
        <w:t>medîne</w:t>
      </w:r>
      <w:proofErr w:type="spellEnd"/>
      <w:r w:rsidRPr="004F2471">
        <w:t xml:space="preserve"> isminden Osmanlı Türkçesi’nde türetilen medeniyet kelimesinin, kök itibariyle “yönetmek” (es-</w:t>
      </w:r>
      <w:proofErr w:type="spellStart"/>
      <w:r w:rsidRPr="004F2471">
        <w:t>siyâse</w:t>
      </w:r>
      <w:proofErr w:type="spellEnd"/>
      <w:r w:rsidRPr="004F2471">
        <w:t xml:space="preserve">) ve “malik olmak” anlamları da bulunan </w:t>
      </w:r>
      <w:proofErr w:type="spellStart"/>
      <w:r w:rsidRPr="004F2471">
        <w:t>deyn</w:t>
      </w:r>
      <w:proofErr w:type="spellEnd"/>
      <w:r w:rsidRPr="004F2471">
        <w:t xml:space="preserve"> (din) mastarıyla ilişkili olduğu da ileri sürülmüştür. Medenî (</w:t>
      </w:r>
      <w:proofErr w:type="spellStart"/>
      <w:r w:rsidRPr="004F2471">
        <w:t>medeniyye</w:t>
      </w:r>
      <w:proofErr w:type="spellEnd"/>
      <w:r w:rsidRPr="004F2471">
        <w:t xml:space="preserve">) ve </w:t>
      </w:r>
      <w:proofErr w:type="spellStart"/>
      <w:r w:rsidRPr="004F2471">
        <w:t>medînî</w:t>
      </w:r>
      <w:proofErr w:type="spellEnd"/>
      <w:r w:rsidRPr="004F2471">
        <w:t xml:space="preserve"> ise “şehre mensup olan, şehirli” manasına gelmektedir. Medine’de nazil olmuş sureler de “Medenî” adını alır. Daha sonra </w:t>
      </w:r>
      <w:proofErr w:type="spellStart"/>
      <w:r w:rsidRPr="004F2471">
        <w:t>medîne</w:t>
      </w:r>
      <w:proofErr w:type="spellEnd"/>
      <w:r w:rsidRPr="004F2471">
        <w:t xml:space="preserve"> kelimesinden temeddün mastarı türetilerek “şehirli veya medenî hayat yaşamak” anlamında kullanılmıştır. Medenî ve </w:t>
      </w:r>
      <w:proofErr w:type="spellStart"/>
      <w:r w:rsidRPr="004F2471">
        <w:t>medeniyyenin</w:t>
      </w:r>
      <w:proofErr w:type="spellEnd"/>
      <w:r w:rsidRPr="004F2471">
        <w:t xml:space="preserve"> terim olarak kullanılması büyük ölçüde tercüme faaliyetleri dönemine rastlar. Bu çalışmalar esnasında </w:t>
      </w:r>
      <w:proofErr w:type="spellStart"/>
      <w:r w:rsidRPr="004F2471">
        <w:t>Grekçe’de</w:t>
      </w:r>
      <w:proofErr w:type="spellEnd"/>
      <w:r w:rsidRPr="004F2471">
        <w:t xml:space="preserve"> “şehir ve şehir devleti” manasındaki polis kelimesi </w:t>
      </w:r>
      <w:proofErr w:type="spellStart"/>
      <w:r w:rsidRPr="004F2471">
        <w:t>medîne</w:t>
      </w:r>
      <w:proofErr w:type="spellEnd"/>
      <w:r w:rsidRPr="004F2471">
        <w:t xml:space="preserve">, “devlet ve yönetim” anlamına gelen, aynı zamanda Eflâtun’un diyaloglarından birinin adı olan </w:t>
      </w:r>
      <w:proofErr w:type="spellStart"/>
      <w:r w:rsidRPr="004F2471">
        <w:t>politeia</w:t>
      </w:r>
      <w:proofErr w:type="spellEnd"/>
      <w:r w:rsidRPr="004F2471">
        <w:t xml:space="preserve"> kelimesi “es-</w:t>
      </w:r>
      <w:proofErr w:type="spellStart"/>
      <w:r w:rsidRPr="004F2471">
        <w:t>siyâsetü’l</w:t>
      </w:r>
      <w:proofErr w:type="spellEnd"/>
      <w:r w:rsidRPr="004F2471">
        <w:t>-</w:t>
      </w:r>
      <w:proofErr w:type="spellStart"/>
      <w:r w:rsidRPr="004F2471">
        <w:t>medeniyye</w:t>
      </w:r>
      <w:proofErr w:type="spellEnd"/>
      <w:r w:rsidRPr="004F2471">
        <w:t xml:space="preserve">” tabiriyle ifade edilmiştir. Bu bağlamda medenî terimi hem sosyal hem siyasal olma niteliğini ifade etmektedir. Nitekim İslam düşünce </w:t>
      </w:r>
      <w:proofErr w:type="gramStart"/>
      <w:r w:rsidRPr="004F2471">
        <w:t>literatüründe</w:t>
      </w:r>
      <w:proofErr w:type="gramEnd"/>
      <w:r w:rsidRPr="004F2471">
        <w:t xml:space="preserve"> sık sık tekrarlanan insanın tabiatı itibariyle medenî olduğu (</w:t>
      </w:r>
      <w:proofErr w:type="spellStart"/>
      <w:r w:rsidRPr="004F2471">
        <w:t>medeniyyün</w:t>
      </w:r>
      <w:proofErr w:type="spellEnd"/>
      <w:r w:rsidRPr="004F2471">
        <w:t xml:space="preserve"> </w:t>
      </w:r>
      <w:proofErr w:type="spellStart"/>
      <w:r w:rsidRPr="004F2471">
        <w:t>bi’t-tab</w:t>
      </w:r>
      <w:proofErr w:type="spellEnd"/>
      <w:r w:rsidRPr="004F2471">
        <w:t xml:space="preserve">‘) tanımlaması Aristo’ya ait “siyasal </w:t>
      </w:r>
      <w:proofErr w:type="spellStart"/>
      <w:r w:rsidRPr="004F2471">
        <w:t>canlı”yı</w:t>
      </w:r>
      <w:proofErr w:type="spellEnd"/>
      <w:r w:rsidRPr="004F2471">
        <w:t xml:space="preserve"> (</w:t>
      </w:r>
      <w:proofErr w:type="spellStart"/>
      <w:r w:rsidRPr="004F2471">
        <w:t>zoonpolitikon</w:t>
      </w:r>
      <w:proofErr w:type="spellEnd"/>
      <w:r w:rsidRPr="004F2471">
        <w:t xml:space="preserve">) karşılamaktadır. Bu sebeple insan türünü bir </w:t>
      </w:r>
      <w:proofErr w:type="spellStart"/>
      <w:r w:rsidRPr="004F2471">
        <w:t>sosyo</w:t>
      </w:r>
      <w:proofErr w:type="spellEnd"/>
      <w:r w:rsidRPr="004F2471">
        <w:t xml:space="preserve">-politik canlı olarak inceleyen yahut </w:t>
      </w:r>
      <w:proofErr w:type="spellStart"/>
      <w:r w:rsidRPr="004F2471">
        <w:t>sosyo</w:t>
      </w:r>
      <w:proofErr w:type="spellEnd"/>
      <w:r w:rsidRPr="004F2471">
        <w:t>-politik varlık alanını araştıran felsefî disiplin “el-</w:t>
      </w:r>
      <w:proofErr w:type="spellStart"/>
      <w:r w:rsidRPr="004F2471">
        <w:t>ilmü’l</w:t>
      </w:r>
      <w:proofErr w:type="spellEnd"/>
      <w:r w:rsidRPr="004F2471">
        <w:t xml:space="preserve">-medenî, </w:t>
      </w:r>
      <w:proofErr w:type="spellStart"/>
      <w:r w:rsidRPr="004F2471">
        <w:t>ilmü’s-siyâse</w:t>
      </w:r>
      <w:proofErr w:type="spellEnd"/>
      <w:r w:rsidRPr="004F2471">
        <w:t xml:space="preserve">, </w:t>
      </w:r>
      <w:proofErr w:type="spellStart"/>
      <w:r w:rsidRPr="004F2471">
        <w:t>ilmü’s-siyâseti’l-medeniyye</w:t>
      </w:r>
      <w:proofErr w:type="spellEnd"/>
      <w:r w:rsidRPr="004F2471">
        <w:t xml:space="preserve">” olarak anılır. Sonraları </w:t>
      </w:r>
      <w:proofErr w:type="spellStart"/>
      <w:r w:rsidRPr="004F2471">
        <w:t>sosyo</w:t>
      </w:r>
      <w:proofErr w:type="spellEnd"/>
      <w:r w:rsidRPr="004F2471">
        <w:t xml:space="preserve">-politik durum veya yapıyı ifade etmek üzere </w:t>
      </w:r>
      <w:proofErr w:type="spellStart"/>
      <w:r w:rsidRPr="004F2471">
        <w:t>umrân</w:t>
      </w:r>
      <w:proofErr w:type="spellEnd"/>
      <w:r w:rsidRPr="004F2471">
        <w:t xml:space="preserve"> kelimesi İslamî terminolojiye girmiş, hem bedevilik hem </w:t>
      </w:r>
      <w:proofErr w:type="spellStart"/>
      <w:r w:rsidRPr="004F2471">
        <w:t>medenîlik</w:t>
      </w:r>
      <w:proofErr w:type="spellEnd"/>
      <w:r w:rsidRPr="004F2471">
        <w:t xml:space="preserve"> (</w:t>
      </w:r>
      <w:proofErr w:type="spellStart"/>
      <w:r w:rsidRPr="004F2471">
        <w:t>hadarîlik</w:t>
      </w:r>
      <w:proofErr w:type="spellEnd"/>
      <w:r w:rsidRPr="004F2471">
        <w:t xml:space="preserve">, </w:t>
      </w:r>
      <w:proofErr w:type="spellStart"/>
      <w:r w:rsidRPr="004F2471">
        <w:t>hadâre</w:t>
      </w:r>
      <w:proofErr w:type="spellEnd"/>
      <w:r w:rsidRPr="004F2471">
        <w:t xml:space="preserve">) durumunu ifade edecek şekilde kullanılmıştır. Batı dillerinde “medeniyet” karşılığı olan </w:t>
      </w:r>
      <w:proofErr w:type="spellStart"/>
      <w:r w:rsidRPr="004F2471">
        <w:t>civilisation</w:t>
      </w:r>
      <w:proofErr w:type="spellEnd"/>
      <w:r w:rsidRPr="004F2471">
        <w:t xml:space="preserve"> da </w:t>
      </w:r>
      <w:proofErr w:type="spellStart"/>
      <w:r w:rsidRPr="004F2471">
        <w:t>Latince’de</w:t>
      </w:r>
      <w:proofErr w:type="spellEnd"/>
      <w:r w:rsidRPr="004F2471">
        <w:t xml:space="preserve"> “şehirli” anlamına gelen </w:t>
      </w:r>
      <w:proofErr w:type="spellStart"/>
      <w:r w:rsidRPr="004F2471">
        <w:t>civilis</w:t>
      </w:r>
      <w:proofErr w:type="spellEnd"/>
      <w:r w:rsidRPr="004F2471">
        <w:t xml:space="preserve"> kelimesinden türetilmiştir. “</w:t>
      </w:r>
      <w:proofErr w:type="spellStart"/>
      <w:r w:rsidRPr="004F2471">
        <w:t>Civilisation</w:t>
      </w:r>
      <w:proofErr w:type="spellEnd"/>
      <w:r w:rsidRPr="004F2471">
        <w:t xml:space="preserve">” teriminin modern Batı düşüncesi içinde kazandığı anlamları karşılamak üzere son devir Osmanlı Türkçesi’nde medeniyet kelimesi kullanılmış, modern Arapça’da ise daha ziyade </w:t>
      </w:r>
      <w:proofErr w:type="spellStart"/>
      <w:r w:rsidRPr="004F2471">
        <w:t>hadâre</w:t>
      </w:r>
      <w:proofErr w:type="spellEnd"/>
      <w:r w:rsidRPr="004F2471">
        <w:t xml:space="preserve"> yaygınlık kazanmıştır. “Belli yasalara uyarak şehirde yaşayan halk” manasındaki </w:t>
      </w:r>
      <w:proofErr w:type="spellStart"/>
      <w:r w:rsidRPr="004F2471">
        <w:t>uygurdan</w:t>
      </w:r>
      <w:proofErr w:type="spellEnd"/>
      <w:r w:rsidRPr="004F2471">
        <w:t xml:space="preserve"> türetilen uygarlık kelimesi de günümüz Türkçesinde medeniyet karşılığı olarak belli bir yaygınlığa sahiptir. Medeniyet teriminin düşünce tarihi boyunca kazandığı anlamların ortak noktası şehir hayatının sosyal, siyasal, entelektüel, kurumsal, teknik ve ekonomik alanlarda mümkün kıldığı birikim, düzey ve fırsatları ifade ediyor olmasıdır. Bununla birlikte kelime çeşitli zihniyet dünyalarında farklı şekilde kavranmış ve tanımlanmıştır. </w:t>
      </w:r>
    </w:p>
    <w:p w:rsidR="004F2471" w:rsidRPr="004F2471" w:rsidRDefault="004F2471" w:rsidP="004F2471">
      <w:pPr>
        <w:jc w:val="both"/>
        <w:rPr>
          <w:b/>
        </w:rPr>
      </w:pPr>
      <w:r w:rsidRPr="004F2471">
        <w:rPr>
          <w:b/>
        </w:rPr>
        <w:tab/>
        <w:t xml:space="preserve">İnsan  </w:t>
      </w:r>
    </w:p>
    <w:p w:rsidR="004F2471" w:rsidRPr="004F2471" w:rsidRDefault="004F2471" w:rsidP="004F2471">
      <w:pPr>
        <w:jc w:val="both"/>
      </w:pPr>
      <w:r>
        <w:tab/>
      </w:r>
      <w:r w:rsidRPr="004F2471">
        <w:t xml:space="preserve">Arapça </w:t>
      </w:r>
      <w:proofErr w:type="spellStart"/>
      <w:r w:rsidRPr="004F2471">
        <w:t>ins</w:t>
      </w:r>
      <w:proofErr w:type="spellEnd"/>
      <w:r w:rsidRPr="004F2471">
        <w:t xml:space="preserve"> kelimesinden türetilmiştir. “Beşer, insan topluluğu” anlamına gelen </w:t>
      </w:r>
      <w:proofErr w:type="spellStart"/>
      <w:r w:rsidRPr="004F2471">
        <w:t>ins</w:t>
      </w:r>
      <w:proofErr w:type="spellEnd"/>
      <w:r w:rsidRPr="004F2471">
        <w:t xml:space="preserve">, daha ziyade insan türünü ifade etmekte olup bu türün erkek veya dişi her ferdine </w:t>
      </w:r>
      <w:proofErr w:type="spellStart"/>
      <w:r w:rsidRPr="004F2471">
        <w:t>insî</w:t>
      </w:r>
      <w:proofErr w:type="spellEnd"/>
      <w:r w:rsidRPr="004F2471">
        <w:t>/</w:t>
      </w:r>
      <w:proofErr w:type="spellStart"/>
      <w:r w:rsidRPr="004F2471">
        <w:t>enesî</w:t>
      </w:r>
      <w:proofErr w:type="spellEnd"/>
      <w:r w:rsidRPr="004F2471">
        <w:t xml:space="preserve"> yahut insan denmektedir. Kelimenin aslının “unutmak” manasındaki </w:t>
      </w:r>
      <w:proofErr w:type="spellStart"/>
      <w:r w:rsidRPr="004F2471">
        <w:t>nesyden</w:t>
      </w:r>
      <w:proofErr w:type="spellEnd"/>
      <w:r w:rsidRPr="004F2471">
        <w:t xml:space="preserve"> </w:t>
      </w:r>
      <w:proofErr w:type="spellStart"/>
      <w:r w:rsidRPr="004F2471">
        <w:t>insiyân</w:t>
      </w:r>
      <w:proofErr w:type="spellEnd"/>
      <w:r w:rsidRPr="004F2471">
        <w:t xml:space="preserve"> olduğu da ileri sürülmüştür. Böyle düşünenler İbn Abbas’a nispet edilen, “İnsan ahdini unutması sebebiyle bu ismi almıştır” şeklindeki rivayete dayanırlar. Bu kelime </w:t>
      </w:r>
      <w:proofErr w:type="spellStart"/>
      <w:r w:rsidRPr="004F2471">
        <w:t>üns</w:t>
      </w:r>
      <w:proofErr w:type="spellEnd"/>
      <w:r w:rsidRPr="004F2471">
        <w:t xml:space="preserve"> mastarı ile de irtibatlandırılmıştır. “Alışmak, uyum sağlamak” anlamına gelen </w:t>
      </w:r>
      <w:proofErr w:type="spellStart"/>
      <w:r w:rsidRPr="004F2471">
        <w:t>üns</w:t>
      </w:r>
      <w:proofErr w:type="spellEnd"/>
      <w:r w:rsidRPr="004F2471">
        <w:t xml:space="preserve"> Türkçe’de ünsiyet olarak kullanılmaktadır. </w:t>
      </w:r>
      <w:proofErr w:type="spellStart"/>
      <w:r w:rsidRPr="004F2471">
        <w:t>Teennüs</w:t>
      </w:r>
      <w:proofErr w:type="spellEnd"/>
      <w:r w:rsidRPr="004F2471">
        <w:t xml:space="preserve"> “insan olmak” manasına gelirken </w:t>
      </w:r>
      <w:proofErr w:type="spellStart"/>
      <w:r w:rsidRPr="004F2471">
        <w:t>isti’nâs</w:t>
      </w:r>
      <w:proofErr w:type="spellEnd"/>
      <w:r w:rsidRPr="004F2471">
        <w:t xml:space="preserve"> “cana yakın olma, vahşi hayvanın evcilleşmesi” anlamı taşımaktadır. Nitekim </w:t>
      </w:r>
      <w:proofErr w:type="spellStart"/>
      <w:r w:rsidRPr="004F2471">
        <w:t>enes</w:t>
      </w:r>
      <w:proofErr w:type="spellEnd"/>
      <w:r w:rsidRPr="004F2471">
        <w:t xml:space="preserve"> vahşetin karşıtıdır. Ayrıca “</w:t>
      </w:r>
      <w:proofErr w:type="spellStart"/>
      <w:r w:rsidRPr="004F2471">
        <w:t>insânül</w:t>
      </w:r>
      <w:proofErr w:type="spellEnd"/>
      <w:r w:rsidRPr="004F2471">
        <w:t xml:space="preserve"> </w:t>
      </w:r>
      <w:proofErr w:type="spellStart"/>
      <w:r w:rsidRPr="004F2471">
        <w:t>ayn</w:t>
      </w:r>
      <w:proofErr w:type="spellEnd"/>
      <w:r w:rsidRPr="004F2471">
        <w:t xml:space="preserve">” tabirinin “göz bebeği” anlamına gelmesi dikkat çekicidir. </w:t>
      </w:r>
      <w:proofErr w:type="spellStart"/>
      <w:r w:rsidRPr="004F2471">
        <w:t>Râgıb</w:t>
      </w:r>
      <w:proofErr w:type="spellEnd"/>
      <w:r w:rsidRPr="004F2471">
        <w:t xml:space="preserve"> el-</w:t>
      </w:r>
      <w:proofErr w:type="spellStart"/>
      <w:r w:rsidRPr="004F2471">
        <w:t>İsfahânî</w:t>
      </w:r>
      <w:proofErr w:type="spellEnd"/>
      <w:r w:rsidRPr="004F2471">
        <w:t xml:space="preserve"> </w:t>
      </w:r>
      <w:proofErr w:type="spellStart"/>
      <w:r w:rsidRPr="004F2471">
        <w:t>ins</w:t>
      </w:r>
      <w:proofErr w:type="spellEnd"/>
      <w:r w:rsidRPr="004F2471">
        <w:t xml:space="preserve"> kelimesini </w:t>
      </w:r>
      <w:proofErr w:type="spellStart"/>
      <w:r w:rsidRPr="004F2471">
        <w:t>cinnin</w:t>
      </w:r>
      <w:proofErr w:type="spellEnd"/>
      <w:r w:rsidRPr="004F2471">
        <w:t xml:space="preserve">, </w:t>
      </w:r>
      <w:proofErr w:type="spellStart"/>
      <w:r w:rsidRPr="004F2471">
        <w:t>üns</w:t>
      </w:r>
      <w:proofErr w:type="spellEnd"/>
      <w:r w:rsidRPr="004F2471">
        <w:t xml:space="preserve"> kelimesini de “ürkmek” anlamındaki </w:t>
      </w:r>
      <w:proofErr w:type="spellStart"/>
      <w:r w:rsidRPr="004F2471">
        <w:t>nüfûr</w:t>
      </w:r>
      <w:proofErr w:type="spellEnd"/>
      <w:r w:rsidRPr="004F2471">
        <w:t xml:space="preserve"> mastarının karşıtı olarak gösterir. Müellife göre insana bu ismin verilmesi, hemcinsleriyle birlikte uyum halinde yaşayabilmesiyle ilgilidir; insanın “yaratılışı itibariyle sosyal varlık” olarak tanımlanması da bundan ötürüdür. </w:t>
      </w:r>
    </w:p>
    <w:p w:rsidR="004F2471" w:rsidRPr="004F2471" w:rsidRDefault="004F2471" w:rsidP="004F2471">
      <w:pPr>
        <w:jc w:val="both"/>
        <w:rPr>
          <w:b/>
        </w:rPr>
      </w:pPr>
      <w:r w:rsidRPr="004F2471">
        <w:rPr>
          <w:b/>
        </w:rPr>
        <w:lastRenderedPageBreak/>
        <w:tab/>
        <w:t xml:space="preserve">Özgürlük </w:t>
      </w:r>
    </w:p>
    <w:p w:rsidR="004F2471" w:rsidRPr="004F2471" w:rsidRDefault="004F2471" w:rsidP="004F2471">
      <w:pPr>
        <w:jc w:val="both"/>
      </w:pPr>
      <w:r>
        <w:tab/>
      </w:r>
      <w:r w:rsidRPr="004F2471">
        <w:t>Klasik sözlüklerde genellikle hürriyet (</w:t>
      </w:r>
      <w:proofErr w:type="spellStart"/>
      <w:r w:rsidRPr="004F2471">
        <w:t>hürriyyet</w:t>
      </w:r>
      <w:proofErr w:type="spellEnd"/>
      <w:r w:rsidRPr="004F2471">
        <w:t>) kelimesi hem “soylu olmak” anlamında mastar hem de “azat edilmek, bağımsızlığına kavuşmak” manasındaki harar (</w:t>
      </w:r>
      <w:proofErr w:type="spellStart"/>
      <w:r w:rsidRPr="004F2471">
        <w:t>harâre</w:t>
      </w:r>
      <w:proofErr w:type="spellEnd"/>
      <w:r w:rsidRPr="004F2471">
        <w:t>) mastarından isim olarak gösterilir; hür (</w:t>
      </w:r>
      <w:proofErr w:type="spellStart"/>
      <w:r w:rsidRPr="004F2471">
        <w:t>hürr</w:t>
      </w:r>
      <w:proofErr w:type="spellEnd"/>
      <w:r w:rsidRPr="004F2471">
        <w:t xml:space="preserve">) kelimesinin ise “köle olmayan, şerefli, soylu; her şeyin en iyisi” gibi anlamlarına işaret etmekle yetinilir. Ancak bazı şarkiyatçılar eski sözlüklerdeki bu bilgilerin yetersiz, hatta yanlış olduğunu ileri sürerek hür kelimesinin İbranicedeki “hor” ve </w:t>
      </w:r>
      <w:proofErr w:type="spellStart"/>
      <w:r w:rsidRPr="004F2471">
        <w:t>Aramîcedeki</w:t>
      </w:r>
      <w:proofErr w:type="spellEnd"/>
      <w:r w:rsidRPr="004F2471">
        <w:t xml:space="preserve"> “her” ile aynı şekilde hürriyetin de Süryanicedeki “</w:t>
      </w:r>
      <w:proofErr w:type="spellStart"/>
      <w:r w:rsidRPr="004F2471">
        <w:t>heruta</w:t>
      </w:r>
      <w:proofErr w:type="spellEnd"/>
      <w:r w:rsidRPr="004F2471">
        <w:t xml:space="preserve">” ile bağlantısı üzerinde durmuşlardır. </w:t>
      </w:r>
    </w:p>
    <w:p w:rsidR="004F2471" w:rsidRPr="004F2471" w:rsidRDefault="004F2471" w:rsidP="004F2471">
      <w:pPr>
        <w:jc w:val="both"/>
        <w:rPr>
          <w:b/>
        </w:rPr>
      </w:pPr>
      <w:r>
        <w:rPr>
          <w:b/>
        </w:rPr>
        <w:tab/>
      </w:r>
      <w:r w:rsidRPr="004F2471">
        <w:rPr>
          <w:b/>
        </w:rPr>
        <w:t xml:space="preserve">Fıtrat </w:t>
      </w:r>
    </w:p>
    <w:p w:rsidR="00B96D21" w:rsidRDefault="004F2471" w:rsidP="004F2471">
      <w:pPr>
        <w:jc w:val="both"/>
      </w:pPr>
      <w:r>
        <w:tab/>
      </w:r>
      <w:r w:rsidRPr="004F2471">
        <w:t xml:space="preserve">Fıtrat kelimesi “yarmak, ikiye ayırmak; yaratmak, icat etmek” manalarına gelen </w:t>
      </w:r>
      <w:proofErr w:type="spellStart"/>
      <w:r w:rsidRPr="004F2471">
        <w:t>fatr</w:t>
      </w:r>
      <w:proofErr w:type="spellEnd"/>
      <w:r w:rsidRPr="004F2471">
        <w:t xml:space="preserve"> kökünden isim olup “yaratılış, belli yetenek ve yatkınlığa sahip oluş” anlamında kullanılır. İlk yaratılış, bir bakıma mutlak yokluğun yarılarak içinden varlığın çıkması şeklinde telakki edildiğinden fıtrat kelimesiyle ifade edilmiştir. Buna göre fıtrat ilk yaratılış anında varlık türlerinin temel yapısını, karakterini ve henüz dış tesirlerden etkilenmemiş olan ilk durumlarını belirtir. Bütün varlığın yaratılışı sırasında Allah’ın türlere kazandırdığı bu temel yapıdan dolayı aynı kökten gelen </w:t>
      </w:r>
      <w:proofErr w:type="spellStart"/>
      <w:r w:rsidRPr="004F2471">
        <w:t>fâtır</w:t>
      </w:r>
      <w:proofErr w:type="spellEnd"/>
      <w:r w:rsidRPr="004F2471">
        <w:t xml:space="preserve"> kelimesi Kur’an’da Allah’ın isimlerinden biri olarak zikredilmiştir.</w:t>
      </w:r>
    </w:p>
    <w:p w:rsidR="008D0B99" w:rsidRDefault="008D0B99" w:rsidP="004F2471">
      <w:pPr>
        <w:jc w:val="both"/>
      </w:pPr>
      <w:r w:rsidRPr="008D0B99">
        <w:t>* islamansiklopedisi.org.tr/’den yararlanılmıştır</w:t>
      </w:r>
      <w:r>
        <w:t>.</w:t>
      </w:r>
      <w:bookmarkStart w:id="0" w:name="_GoBack"/>
      <w:bookmarkEnd w:id="0"/>
    </w:p>
    <w:sectPr w:rsidR="008D0B99" w:rsidSect="004F2471">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3BE" w:rsidRDefault="00C623BE" w:rsidP="004F2471">
      <w:pPr>
        <w:spacing w:after="0" w:line="240" w:lineRule="auto"/>
      </w:pPr>
      <w:r>
        <w:separator/>
      </w:r>
    </w:p>
  </w:endnote>
  <w:endnote w:type="continuationSeparator" w:id="0">
    <w:p w:rsidR="00C623BE" w:rsidRDefault="00C623BE" w:rsidP="004F2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3BE" w:rsidRDefault="00C623BE" w:rsidP="004F2471">
      <w:pPr>
        <w:spacing w:after="0" w:line="240" w:lineRule="auto"/>
      </w:pPr>
      <w:r>
        <w:separator/>
      </w:r>
    </w:p>
  </w:footnote>
  <w:footnote w:type="continuationSeparator" w:id="0">
    <w:p w:rsidR="00C623BE" w:rsidRDefault="00C623BE" w:rsidP="004F24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471" w:rsidRDefault="004F2471">
    <w:pPr>
      <w:pStyle w:val="stbilgi"/>
    </w:pPr>
    <w:r>
      <w:t>Kavramlar | 114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64C"/>
    <w:rsid w:val="004F2471"/>
    <w:rsid w:val="0065164C"/>
    <w:rsid w:val="008D0B99"/>
    <w:rsid w:val="00B96D21"/>
    <w:rsid w:val="00C623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26A0D5-0D72-4CC3-AA61-9E3FF7493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F247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2471"/>
  </w:style>
  <w:style w:type="paragraph" w:styleId="Altbilgi">
    <w:name w:val="footer"/>
    <w:basedOn w:val="Normal"/>
    <w:link w:val="AltbilgiChar"/>
    <w:uiPriority w:val="99"/>
    <w:unhideWhenUsed/>
    <w:rsid w:val="004F247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F24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901</Words>
  <Characters>5141</Characters>
  <Application>Microsoft Office Word</Application>
  <DocSecurity>0</DocSecurity>
  <Lines>42</Lines>
  <Paragraphs>12</Paragraphs>
  <ScaleCrop>false</ScaleCrop>
  <Company/>
  <LinksUpToDate>false</LinksUpToDate>
  <CharactersWithSpaces>6030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3</cp:revision>
  <dcterms:created xsi:type="dcterms:W3CDTF">2020-10-23T20:56:00Z</dcterms:created>
  <dcterms:modified xsi:type="dcterms:W3CDTF">2020-10-23T21:01:00Z</dcterms:modified>
</cp:coreProperties>
</file>