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6508C" w14:textId="67C1DD96" w:rsidR="007F33DF" w:rsidRPr="00BB2F77" w:rsidRDefault="00BB2F77" w:rsidP="00BB2F77">
      <w:pPr>
        <w:pStyle w:val="BasicParagraph"/>
        <w:jc w:val="right"/>
        <w:rPr>
          <w:rFonts w:ascii="Oswald" w:hAnsi="Oswald" w:cs="Oswald"/>
          <w:bCs/>
          <w:sz w:val="34"/>
          <w:szCs w:val="34"/>
          <w:lang w:val="tr-TR"/>
        </w:rPr>
      </w:pPr>
      <w:r>
        <w:rPr>
          <w:rFonts w:ascii="Oswald" w:hAnsi="Oswald" w:cs="Oswald"/>
          <w:bCs/>
          <w:sz w:val="34"/>
          <w:szCs w:val="34"/>
          <w:lang w:val="tr-TR"/>
        </w:rPr>
        <w:t>Alişan İNCİ -</w:t>
      </w:r>
      <w:r w:rsidR="007F33DF" w:rsidRPr="00BB2F77">
        <w:rPr>
          <w:rFonts w:ascii="Oswald" w:hAnsi="Oswald" w:cs="Oswald"/>
          <w:bCs/>
          <w:sz w:val="34"/>
          <w:szCs w:val="34"/>
          <w:lang w:val="tr-TR"/>
        </w:rPr>
        <w:t>ÖNCÜ KALEMLER</w:t>
      </w:r>
    </w:p>
    <w:p w14:paraId="3D481738" w14:textId="6F1BEFD3" w:rsidR="007F33DF" w:rsidRPr="00BB2F77" w:rsidRDefault="00BB2F77" w:rsidP="00BB2F77">
      <w:pPr>
        <w:pStyle w:val="BasicParagraph"/>
        <w:suppressAutoHyphens/>
        <w:jc w:val="center"/>
        <w:rPr>
          <w:rFonts w:ascii="Quicksand" w:hAnsi="Quicksand" w:cs="Quicksand"/>
          <w:b/>
          <w:bCs/>
          <w:caps/>
          <w:spacing w:val="-22"/>
          <w:sz w:val="50"/>
          <w:szCs w:val="50"/>
          <w:lang w:val="tr-TR"/>
        </w:rPr>
      </w:pPr>
      <w:r w:rsidRPr="00BB2F77">
        <w:rPr>
          <w:rFonts w:ascii="Quicksand" w:hAnsi="Quicksand" w:cs="Quicksand"/>
          <w:b/>
          <w:bCs/>
          <w:spacing w:val="-22"/>
          <w:sz w:val="50"/>
          <w:szCs w:val="50"/>
          <w:lang w:val="tr-TR"/>
        </w:rPr>
        <w:t>Gün Doğuyor- Mahkeme Güncesi</w:t>
      </w:r>
    </w:p>
    <w:p w14:paraId="1A889B3F" w14:textId="77777777" w:rsidR="007F33DF" w:rsidRDefault="007F33DF" w:rsidP="007F33DF">
      <w:pPr>
        <w:pStyle w:val="BasicParagraph"/>
        <w:suppressAutoHyphens/>
        <w:spacing w:after="113"/>
        <w:ind w:firstLine="283"/>
        <w:jc w:val="both"/>
        <w:rPr>
          <w:rFonts w:ascii="Quicksand" w:hAnsi="Quicksand" w:cs="Quicksand"/>
          <w:b/>
          <w:bCs/>
          <w:spacing w:val="-4"/>
          <w:lang w:val="tr-TR"/>
        </w:rPr>
      </w:pPr>
      <w:r>
        <w:rPr>
          <w:rFonts w:ascii="Quicksand" w:hAnsi="Quicksand" w:cs="Quicksand"/>
          <w:b/>
          <w:bCs/>
          <w:spacing w:val="-4"/>
          <w:lang w:val="tr-TR"/>
        </w:rPr>
        <w:t>Hepimiz yaşamışızdır, hepimiz kurmuşuzdur şu cümleyi geçip giden zor günlerin ardından: “Zordu ama geçti” İşte böyledir zor günler. İnsan sabreder, direnir, yapması gerekenleri yaparsa hem Allah’ın rahmetini cezbeder hem de bu zorlu süreçten nice kazanımlarla çıkar. İşte Alparslan Kuytul Hocaefendi’nin 2 yıllık tutukluluk süreci böyle bir süreçti. Zordu ama geçti ve geçtikten sonra geriye baktığımızda sürecin bizlere çok şey kattığını gördük. Tecrübeler kazandık ve bununla birlikte dik duruşun, geri adım atmamanın ne olduğunu anladık. Şimdi sizlerle paylaşacağımız yazı da o zorlu süreçte yazılmış bir mahkeme notlarından oluşuyor. O günlerde duruşma salonlarında yaşananları hatırlatması için sizlere bu kıymetli yazıyı sunuyoruz…</w:t>
      </w:r>
    </w:p>
    <w:p w14:paraId="4FF493D6" w14:textId="77777777" w:rsidR="007F33DF" w:rsidRDefault="007F33DF" w:rsidP="007F33DF">
      <w:pPr>
        <w:pStyle w:val="BasicParagraph"/>
        <w:spacing w:after="113"/>
        <w:ind w:firstLine="283"/>
        <w:jc w:val="both"/>
        <w:rPr>
          <w:rFonts w:ascii="Vollkorn" w:hAnsi="Vollkorn" w:cs="Vollkorn"/>
          <w:spacing w:val="-6"/>
          <w:sz w:val="21"/>
          <w:szCs w:val="21"/>
          <w:lang w:val="tr-TR"/>
        </w:rPr>
      </w:pPr>
      <w:r>
        <w:rPr>
          <w:rFonts w:ascii="Vollkorn" w:hAnsi="Vollkorn" w:cs="Vollkorn"/>
          <w:spacing w:val="-6"/>
          <w:sz w:val="21"/>
          <w:szCs w:val="21"/>
          <w:lang w:val="tr-TR"/>
        </w:rPr>
        <w:t xml:space="preserve">“Sabah namazını kılıyoruz arkadaşlarla. Sonra herkes yatmaya geçiyor. Uykum olmasına rağmen uyuyamıyorum. İnsan uyuyamayınca aklına çeşitli düşünceler geliyor. Hep birden ötüşen kuşları fark ediyorum mesela. Belki de uyanışın, yeni bir güne başlamanın neşesidir diye geçiriyorum içimden. Sabahın ilk saatlerinde nefes almanın ne kadar güzel olduğunu düşünüyorum sonra. </w:t>
      </w:r>
    </w:p>
    <w:p w14:paraId="74D85B0C" w14:textId="77777777" w:rsidR="007F33DF" w:rsidRDefault="007F33DF" w:rsidP="007F33DF">
      <w:pPr>
        <w:pStyle w:val="BasicParagraph"/>
        <w:spacing w:after="113"/>
        <w:ind w:firstLine="283"/>
        <w:jc w:val="both"/>
        <w:rPr>
          <w:rFonts w:ascii="Vollkorn" w:hAnsi="Vollkorn" w:cs="Vollkorn"/>
          <w:spacing w:val="-6"/>
          <w:sz w:val="21"/>
          <w:szCs w:val="21"/>
          <w:lang w:val="tr-TR"/>
        </w:rPr>
      </w:pPr>
      <w:r>
        <w:rPr>
          <w:rFonts w:ascii="Vollkorn" w:hAnsi="Vollkorn" w:cs="Vollkorn"/>
          <w:spacing w:val="-6"/>
          <w:sz w:val="21"/>
          <w:szCs w:val="21"/>
          <w:lang w:val="tr-TR"/>
        </w:rPr>
        <w:t xml:space="preserve">Çok geçmiyor ki aklıma katıldığım mahkemeler geliyor. Daha doğrusu Alparslan Hoca’nın mahkemeleri… Alparslan Hoca’nın birçok mahkemesine katıldım. 22 Nisan olayı, kalemi kırılmıştır davası, 4. </w:t>
      </w:r>
      <w:proofErr w:type="spellStart"/>
      <w:r>
        <w:rPr>
          <w:rFonts w:ascii="Vollkorn" w:hAnsi="Vollkorn" w:cs="Vollkorn"/>
          <w:spacing w:val="-6"/>
          <w:sz w:val="21"/>
          <w:szCs w:val="21"/>
          <w:lang w:val="tr-TR"/>
        </w:rPr>
        <w:t>A.C.M.’deki</w:t>
      </w:r>
      <w:proofErr w:type="spellEnd"/>
      <w:r>
        <w:rPr>
          <w:rFonts w:ascii="Vollkorn" w:hAnsi="Vollkorn" w:cs="Vollkorn"/>
          <w:spacing w:val="-6"/>
          <w:sz w:val="21"/>
          <w:szCs w:val="21"/>
          <w:lang w:val="tr-TR"/>
        </w:rPr>
        <w:t xml:space="preserve"> ve 11. </w:t>
      </w:r>
      <w:proofErr w:type="spellStart"/>
      <w:r>
        <w:rPr>
          <w:rFonts w:ascii="Vollkorn" w:hAnsi="Vollkorn" w:cs="Vollkorn"/>
          <w:spacing w:val="-6"/>
          <w:sz w:val="21"/>
          <w:szCs w:val="21"/>
          <w:lang w:val="tr-TR"/>
        </w:rPr>
        <w:t>A.C.M.’deki</w:t>
      </w:r>
      <w:proofErr w:type="spellEnd"/>
      <w:r>
        <w:rPr>
          <w:rFonts w:ascii="Vollkorn" w:hAnsi="Vollkorn" w:cs="Vollkorn"/>
          <w:spacing w:val="-6"/>
          <w:sz w:val="21"/>
          <w:szCs w:val="21"/>
          <w:lang w:val="tr-TR"/>
        </w:rPr>
        <w:t xml:space="preserve"> davalarına katıldım. Mahkemede henüz resmi bir sıfat alamadığımdan yani sadece izleyici olduğumdan, duruşmalarda yaşananları daha farklı bir gözle inceleme fırsatı buluyorum. Savunmaları, mütalaaları, izleyicileri tek tek inceliyorum. Kimilerinin gözlerinin dolu olduğunu fark ediyorum. Yanında ümidini de getirmiş olanları görüyorum. Kalbime dokunuyor. Sonra vicdan konusu geliyor aklıma. Hâkimlerin ve savcıların yüzlerine dikkatle bakıyorum. Yüzlerinde bir şey arar gibi bakıyorum. Sanki benimkinden farklıymış gibi bakıyorum. Oysa iki göz, kaşlar, burun, ağız ve biraz da kırışıklıktan ibaret hepsinin yüzü. Ama ben başka bir şey arıyorum sanki. </w:t>
      </w:r>
    </w:p>
    <w:p w14:paraId="2B29C130" w14:textId="77777777" w:rsidR="007F33DF" w:rsidRDefault="007F33DF" w:rsidP="007F33DF">
      <w:pPr>
        <w:pStyle w:val="BasicParagraph"/>
        <w:spacing w:after="113"/>
        <w:ind w:firstLine="283"/>
        <w:jc w:val="both"/>
        <w:rPr>
          <w:rFonts w:ascii="Vollkorn" w:hAnsi="Vollkorn" w:cs="Vollkorn"/>
          <w:spacing w:val="-6"/>
          <w:sz w:val="21"/>
          <w:szCs w:val="21"/>
          <w:lang w:val="tr-TR"/>
        </w:rPr>
      </w:pPr>
      <w:r>
        <w:rPr>
          <w:rFonts w:ascii="Vollkorn" w:hAnsi="Vollkorn" w:cs="Vollkorn"/>
          <w:spacing w:val="-6"/>
          <w:sz w:val="21"/>
          <w:szCs w:val="21"/>
          <w:lang w:val="tr-TR"/>
        </w:rPr>
        <w:t>Gerekçesiz, dayanaksız, hukuksuzca masum insanları nasıl tek bir kararla yıllarca hapse mahkûm edebildiklerini düşünüyorum. Suçu varsa tabi ki ceza şart ama suçsuz, günahsız insanları çocuklarından ayırıp kendi çocuklarının başlarını nasıl okşadıklarını sormadan edemiyorum. Çok geçmeden fark ediyorum; mesele benim aradığım gibi kaşta-gözde değil ya da giydikleri cübbelerde… Mesele tamamen göğsün sol tarafında duran et parçasında.</w:t>
      </w:r>
    </w:p>
    <w:p w14:paraId="7BE52294" w14:textId="77777777" w:rsidR="007F33DF" w:rsidRDefault="007F33DF" w:rsidP="007F33DF">
      <w:pPr>
        <w:pStyle w:val="BasicParagraph"/>
        <w:spacing w:after="113"/>
        <w:ind w:firstLine="283"/>
        <w:jc w:val="both"/>
        <w:rPr>
          <w:rFonts w:ascii="Vollkorn" w:hAnsi="Vollkorn" w:cs="Vollkorn"/>
          <w:spacing w:val="-6"/>
          <w:sz w:val="21"/>
          <w:szCs w:val="21"/>
          <w:lang w:val="tr-TR"/>
        </w:rPr>
      </w:pPr>
      <w:r>
        <w:rPr>
          <w:rFonts w:ascii="Vollkorn" w:hAnsi="Vollkorn" w:cs="Vollkorn"/>
          <w:spacing w:val="-6"/>
          <w:sz w:val="21"/>
          <w:szCs w:val="21"/>
          <w:lang w:val="tr-TR"/>
        </w:rPr>
        <w:t xml:space="preserve">Yine bir duruşma günü geliyor. Günü ve saatini öğreniyorum. Kapıdan girerken öğrenci olduğumuzu söylüyoruz, yanımda arkadaşlar da var. Mahkeme salonuna giriyorum. Açık veya koyu kahverengi kürsüler hemen dikkat çekiyor. Hâkimlerin oturduğu uzun ve büyük kürsü, hemen yanlarında savcılara ayrılmış alan. Daha aşağıda yani zeminden herhangi bir yüksekliğe sahip olmayan avukat masası, sanıklar için ayrılmış yerler, izleyici koltukları... </w:t>
      </w:r>
    </w:p>
    <w:p w14:paraId="206C874C" w14:textId="77777777" w:rsidR="007F33DF" w:rsidRDefault="007F33DF" w:rsidP="007F33DF">
      <w:pPr>
        <w:pStyle w:val="BasicParagraph"/>
        <w:spacing w:after="113"/>
        <w:ind w:firstLine="283"/>
        <w:jc w:val="both"/>
        <w:rPr>
          <w:rFonts w:ascii="Vollkorn" w:hAnsi="Vollkorn" w:cs="Vollkorn"/>
          <w:spacing w:val="-6"/>
          <w:sz w:val="21"/>
          <w:szCs w:val="21"/>
          <w:lang w:val="tr-TR"/>
        </w:rPr>
      </w:pPr>
      <w:r>
        <w:rPr>
          <w:rFonts w:ascii="Vollkorn" w:hAnsi="Vollkorn" w:cs="Vollkorn"/>
          <w:spacing w:val="-6"/>
          <w:sz w:val="21"/>
          <w:szCs w:val="21"/>
          <w:lang w:val="tr-TR"/>
        </w:rPr>
        <w:t>Derken herkes yerini alıyor. Avukatlar, izleyiciler, kâtip… Mübaşir SEGBİS bağlantısı için ayarlama yapıyor. Biri hâkimler diğeri izleyici veya avukatlar için birbirine bakan iki ayrı LCD televizyon kullanılıyor SEGBİS için. Televizyon ekranı üç parçaya ayrılmış; Hâkimin görüntüsü, izleyiciler ve küçük bir odadaki sanık…</w:t>
      </w:r>
    </w:p>
    <w:p w14:paraId="7E8F2813" w14:textId="77777777" w:rsidR="007F33DF" w:rsidRDefault="007F33DF" w:rsidP="007F33DF">
      <w:pPr>
        <w:pStyle w:val="BasicParagraph"/>
        <w:spacing w:after="113"/>
        <w:ind w:firstLine="283"/>
        <w:jc w:val="both"/>
        <w:rPr>
          <w:rFonts w:ascii="Vollkorn" w:hAnsi="Vollkorn" w:cs="Vollkorn"/>
          <w:spacing w:val="-10"/>
          <w:sz w:val="21"/>
          <w:szCs w:val="21"/>
          <w:lang w:val="tr-TR"/>
        </w:rPr>
      </w:pPr>
      <w:r>
        <w:rPr>
          <w:rFonts w:ascii="Vollkorn" w:hAnsi="Vollkorn" w:cs="Vollkorn"/>
          <w:spacing w:val="-10"/>
          <w:sz w:val="21"/>
          <w:szCs w:val="21"/>
          <w:lang w:val="tr-TR"/>
        </w:rPr>
        <w:t xml:space="preserve">Önce Alparslan Hoca görünüyor ekranda. Mübaşir bütün ayarlamaları tamamlayınca sistem hazır oluyor. Artık Adana’daki mahkeme salonundan Bolu’daki Alparslan Hoca ile konuşulabiliyor. Alparslan Hoca her zamanki gibi taranmış saçlarıyla, gayet sade ve temiz giyimiyle dikkatimi çekiyor. Bir masa var önünde. Masanın üzerinde küçük bir mikrofon ve not kâğıtları. Yapacağı savunma için hazırladığı notlarını masaya özenle sererek hazırlığını yapıyor. Sonra kafasını kaldırıp izleyicilerin görüntüsü olan ekrana dikkatle bakıyor. Tabi biz de baktığını görünce el sallıyoruz. O da gülümseyip el sallıyor. Sadece kelimelerin eksik olduğu bir diyalog geçiyor aramızda. </w:t>
      </w:r>
    </w:p>
    <w:p w14:paraId="55016D51" w14:textId="77777777" w:rsidR="007F33DF" w:rsidRDefault="007F33DF" w:rsidP="007F33DF">
      <w:pPr>
        <w:pStyle w:val="BasicParagraph"/>
        <w:spacing w:after="113"/>
        <w:ind w:firstLine="283"/>
        <w:jc w:val="both"/>
        <w:rPr>
          <w:rFonts w:ascii="Vollkorn" w:hAnsi="Vollkorn" w:cs="Vollkorn"/>
          <w:spacing w:val="-6"/>
          <w:sz w:val="21"/>
          <w:szCs w:val="21"/>
          <w:lang w:val="tr-TR"/>
        </w:rPr>
      </w:pPr>
      <w:r>
        <w:rPr>
          <w:rFonts w:ascii="Vollkorn" w:hAnsi="Vollkorn" w:cs="Vollkorn"/>
          <w:spacing w:val="-2"/>
          <w:sz w:val="21"/>
          <w:szCs w:val="21"/>
          <w:lang w:val="tr-TR"/>
        </w:rPr>
        <w:t xml:space="preserve">Mikrofona yaklaşıp “Selamun Aleykum” diyor. Biz de karşılık veriyoruz o duymasa da “Aleykum Selam.” Ama çok geçmeden, avukatların önünde de mikrofon olduğundan bir avukat kalkıyor ve selamı alıyor. Kısa bir konuşma geçiyor aralarında. Ama malum ki hem zaman az hem de mahkeme ortamı sohbetin kısa olmasına sebep oluyor. </w:t>
      </w:r>
    </w:p>
    <w:p w14:paraId="32CBA58D" w14:textId="77777777" w:rsidR="007F33DF" w:rsidRDefault="007F33DF" w:rsidP="007F33DF">
      <w:pPr>
        <w:pStyle w:val="BasicParagraph"/>
        <w:spacing w:after="113"/>
        <w:ind w:firstLine="283"/>
        <w:jc w:val="both"/>
        <w:rPr>
          <w:rFonts w:ascii="Vollkorn" w:hAnsi="Vollkorn" w:cs="Vollkorn"/>
          <w:spacing w:val="-6"/>
          <w:sz w:val="21"/>
          <w:szCs w:val="21"/>
          <w:lang w:val="tr-TR"/>
        </w:rPr>
      </w:pPr>
      <w:r>
        <w:rPr>
          <w:rFonts w:ascii="Vollkorn" w:hAnsi="Vollkorn" w:cs="Vollkorn"/>
          <w:spacing w:val="-6"/>
          <w:sz w:val="21"/>
          <w:szCs w:val="21"/>
          <w:lang w:val="tr-TR"/>
        </w:rPr>
        <w:t>Derken üç ağır ceza hâkimi ve savcı aynı anda mahkemeye giriyor. Herkes ayağa kalkıyor. Gerekli usul işlemleri yapıldıktan sonra duruşma başlıyor. Ben elimde not defteriyle bazı noktaları yazmaya çalışıyorum. Polisler notumu okumaya çalışıyor. Oysa savunmanın tamamı SEGBİS ile kaydediliyor diyorum. Yine de gereksiz tedirginlikleri peşimi bırakmıyor.</w:t>
      </w:r>
    </w:p>
    <w:p w14:paraId="499AE5FE" w14:textId="77777777" w:rsidR="007F33DF" w:rsidRDefault="007F33DF" w:rsidP="007F33DF">
      <w:pPr>
        <w:pStyle w:val="BasicParagraph"/>
        <w:spacing w:after="113"/>
        <w:ind w:firstLine="283"/>
        <w:jc w:val="both"/>
        <w:rPr>
          <w:rFonts w:ascii="Vollkorn" w:hAnsi="Vollkorn" w:cs="Vollkorn"/>
          <w:spacing w:val="-6"/>
          <w:sz w:val="21"/>
          <w:szCs w:val="21"/>
          <w:lang w:val="tr-TR"/>
        </w:rPr>
      </w:pPr>
      <w:r>
        <w:rPr>
          <w:rFonts w:ascii="Vollkorn" w:hAnsi="Vollkorn" w:cs="Vollkorn"/>
          <w:spacing w:val="-6"/>
          <w:sz w:val="21"/>
          <w:szCs w:val="21"/>
          <w:lang w:val="tr-TR"/>
        </w:rPr>
        <w:lastRenderedPageBreak/>
        <w:t xml:space="preserve">Hâkim gerekli şeyleri söyledikten sonra ekliyor: “Alparslan Kuytul, suçlamaları biliyorsun değil mi? Ne diyeceksin bunlarla ilgili?” Alparslan Hoca savunmaya başlıyor, savunma denirse! Konferans ve sohbetlerinden alışık olduğum üslubu devam ettirir mi acaba diye düşünürken bu düşüncenin yersiz olduğunu çok geçmeden fark ediyorum. Çünkü Alparslan Hoca adeta taarruza başlıyor. Hâkim bazen müdahale ediyor; “Alparslan Kuytul, anlattıklarının mahkemenin konusu ile alakası yok. Sana yöneltilen suçlamalar ile ilgili savunma yap!” diye. Aslında hukuki anlamda hâkimin haklı olduğunu biliyordum ama Alparslan Hoca’nın hâkimleri aşan konuşmalarının, sanki bir yerlere mesaj niteliğinde olduğunu fark ediyordum. </w:t>
      </w:r>
    </w:p>
    <w:p w14:paraId="56761DF5" w14:textId="77777777" w:rsidR="007F33DF" w:rsidRDefault="007F33DF" w:rsidP="007F33DF">
      <w:pPr>
        <w:pStyle w:val="BasicParagraph"/>
        <w:spacing w:after="113"/>
        <w:ind w:firstLine="283"/>
        <w:jc w:val="both"/>
        <w:rPr>
          <w:rFonts w:ascii="Vollkorn" w:hAnsi="Vollkorn" w:cs="Vollkorn"/>
          <w:spacing w:val="-6"/>
          <w:sz w:val="21"/>
          <w:szCs w:val="21"/>
          <w:lang w:val="tr-TR"/>
        </w:rPr>
      </w:pPr>
      <w:r>
        <w:rPr>
          <w:rFonts w:ascii="Vollkorn" w:hAnsi="Vollkorn" w:cs="Vollkorn"/>
          <w:spacing w:val="-6"/>
          <w:sz w:val="21"/>
          <w:szCs w:val="21"/>
          <w:lang w:val="tr-TR"/>
        </w:rPr>
        <w:t xml:space="preserve">“Bana bunları yapanlar Allah’tan korkmaz mı?” diyordu. Kendisine bu kadar zulmü yapan insanların Allah’tan korkması gerektiğini düşünüyor diyorum içimden, iyi niyet göstergesi olarak kabul ediyorum. “Hâkim bey! İddianamede “bunlar İslam Medeniyetini istiyorlar” yazmışlar. Evet hâkim bey! Ben İslam Medeniyetini istiyorum ve bundan şeref duyuyorum.” Keşke dinleyebilseydiniz. Şeref duyuyorum derken öyle bir söyledi ki o duyguyu iliklerine kadar yaşadığı belliydi. </w:t>
      </w:r>
    </w:p>
    <w:p w14:paraId="0C68344C" w14:textId="77777777" w:rsidR="007F33DF" w:rsidRDefault="007F33DF" w:rsidP="007F33DF">
      <w:pPr>
        <w:pStyle w:val="BasicParagraph"/>
        <w:spacing w:after="113"/>
        <w:ind w:firstLine="283"/>
        <w:jc w:val="both"/>
        <w:rPr>
          <w:rFonts w:ascii="Vollkorn" w:hAnsi="Vollkorn" w:cs="Vollkorn"/>
          <w:spacing w:val="-6"/>
          <w:sz w:val="21"/>
          <w:szCs w:val="21"/>
          <w:lang w:val="tr-TR"/>
        </w:rPr>
      </w:pPr>
      <w:r>
        <w:rPr>
          <w:rFonts w:ascii="Vollkorn" w:hAnsi="Vollkorn" w:cs="Vollkorn"/>
          <w:spacing w:val="-6"/>
          <w:sz w:val="21"/>
          <w:szCs w:val="21"/>
          <w:lang w:val="tr-TR"/>
        </w:rPr>
        <w:t>Duruşma devam ediyor…</w:t>
      </w:r>
    </w:p>
    <w:p w14:paraId="14AAF77E" w14:textId="77777777" w:rsidR="007F33DF" w:rsidRDefault="007F33DF" w:rsidP="007F33DF">
      <w:pPr>
        <w:pStyle w:val="BasicParagraph"/>
        <w:spacing w:after="113"/>
        <w:ind w:firstLine="283"/>
        <w:jc w:val="both"/>
        <w:rPr>
          <w:rFonts w:ascii="Vollkorn" w:hAnsi="Vollkorn" w:cs="Vollkorn"/>
          <w:spacing w:val="-6"/>
          <w:sz w:val="21"/>
          <w:szCs w:val="21"/>
          <w:lang w:val="tr-TR"/>
        </w:rPr>
      </w:pPr>
      <w:r>
        <w:rPr>
          <w:rFonts w:ascii="Vollkorn" w:hAnsi="Vollkorn" w:cs="Vollkorn"/>
          <w:spacing w:val="-6"/>
          <w:sz w:val="21"/>
          <w:szCs w:val="21"/>
          <w:lang w:val="tr-TR"/>
        </w:rPr>
        <w:t xml:space="preserve">“Kral çıplaktı çıplak dedim!” </w:t>
      </w:r>
    </w:p>
    <w:p w14:paraId="7DE552DE" w14:textId="77777777" w:rsidR="007F33DF" w:rsidRDefault="007F33DF" w:rsidP="007F33DF">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Tüylerim diken </w:t>
      </w:r>
      <w:proofErr w:type="spellStart"/>
      <w:r>
        <w:rPr>
          <w:rFonts w:ascii="Vollkorn" w:hAnsi="Vollkorn" w:cs="Vollkorn"/>
          <w:sz w:val="21"/>
          <w:szCs w:val="21"/>
          <w:lang w:val="tr-TR"/>
        </w:rPr>
        <w:t>diken</w:t>
      </w:r>
      <w:proofErr w:type="spellEnd"/>
      <w:r>
        <w:rPr>
          <w:rFonts w:ascii="Vollkorn" w:hAnsi="Vollkorn" w:cs="Vollkorn"/>
          <w:sz w:val="21"/>
          <w:szCs w:val="21"/>
          <w:lang w:val="tr-TR"/>
        </w:rPr>
        <w:t xml:space="preserve"> oluyor. Bağıra bağıra söyleyince not almayı bırakıp ekrana dikkat kesiliyorum. Alparslan Hoca hararetli üslubuyla konuşmaya devam ediyor.</w:t>
      </w:r>
    </w:p>
    <w:p w14:paraId="61A91465" w14:textId="77777777" w:rsidR="007F33DF" w:rsidRDefault="007F33DF" w:rsidP="007F33DF">
      <w:pPr>
        <w:pStyle w:val="BasicParagraph"/>
        <w:spacing w:after="113"/>
        <w:ind w:firstLine="283"/>
        <w:jc w:val="both"/>
        <w:rPr>
          <w:rFonts w:ascii="Vollkorn" w:hAnsi="Vollkorn" w:cs="Vollkorn"/>
          <w:spacing w:val="-6"/>
          <w:sz w:val="21"/>
          <w:szCs w:val="21"/>
          <w:lang w:val="tr-TR"/>
        </w:rPr>
      </w:pPr>
      <w:r>
        <w:rPr>
          <w:rFonts w:ascii="Vollkorn" w:hAnsi="Vollkorn" w:cs="Vollkorn"/>
          <w:spacing w:val="-6"/>
          <w:sz w:val="21"/>
          <w:szCs w:val="21"/>
          <w:lang w:val="tr-TR"/>
        </w:rPr>
        <w:t xml:space="preserve">“Hâkim bey! Terör falan hikâye, bu dava aslında siyasi bir davadır. Bana bu yapılanların gerçekte üç sebebi var; Tevhidi yani İslam’ın gerçek manasını anlatıyor olmam, hükümeti eleştiriyor olmam ve derin devleti ortaya çıkarmam.” Bu üç maddeyi duyunca hemen not alıyorum. Konuşma tüm hararetiyle devam ediyor: “Kimse Allah rızası için iki kelime laf söyleyemeyecek mi? Kimse kimseyi uyaramayacak mı?” </w:t>
      </w:r>
    </w:p>
    <w:p w14:paraId="2E804960" w14:textId="77777777" w:rsidR="007F33DF" w:rsidRDefault="007F33DF" w:rsidP="007F33DF">
      <w:pPr>
        <w:pStyle w:val="BasicParagraph"/>
        <w:spacing w:after="113"/>
        <w:ind w:firstLine="283"/>
        <w:jc w:val="both"/>
        <w:rPr>
          <w:rFonts w:ascii="Vollkorn" w:hAnsi="Vollkorn" w:cs="Vollkorn"/>
          <w:spacing w:val="-6"/>
          <w:sz w:val="21"/>
          <w:szCs w:val="21"/>
          <w:lang w:val="tr-TR"/>
        </w:rPr>
      </w:pPr>
      <w:r>
        <w:rPr>
          <w:rFonts w:ascii="Vollkorn" w:hAnsi="Vollkorn" w:cs="Vollkorn"/>
          <w:spacing w:val="-6"/>
          <w:sz w:val="21"/>
          <w:szCs w:val="21"/>
          <w:lang w:val="tr-TR"/>
        </w:rPr>
        <w:t>İddianamedeki iddialara tek tek cevap veriyor. Yapılan açıklamaların mantıklı oluşu ve buna Alparslan Hoca’nın kaliteli konuşma üslubu da eklenince izleyiciler de dahil herkes, pür dikkat ekranda konuşan, saçı-sakalı ağarmış, zaman zaman ses tonunu birilerine kızar gibi yükselten ve konuşmasında bir dert olduğu belli olan bu adamı dinliyor.</w:t>
      </w:r>
    </w:p>
    <w:p w14:paraId="0A8BA3D2" w14:textId="77777777" w:rsidR="007F33DF" w:rsidRDefault="007F33DF" w:rsidP="007F33DF">
      <w:pPr>
        <w:pStyle w:val="BasicParagraph"/>
        <w:spacing w:after="113"/>
        <w:ind w:firstLine="283"/>
        <w:jc w:val="both"/>
        <w:rPr>
          <w:rFonts w:ascii="Vollkorn" w:hAnsi="Vollkorn" w:cs="Vollkorn"/>
          <w:spacing w:val="-6"/>
          <w:sz w:val="21"/>
          <w:szCs w:val="21"/>
          <w:lang w:val="tr-TR"/>
        </w:rPr>
      </w:pPr>
      <w:r>
        <w:rPr>
          <w:rFonts w:ascii="Vollkorn" w:hAnsi="Vollkorn" w:cs="Vollkorn"/>
          <w:spacing w:val="-6"/>
          <w:sz w:val="21"/>
          <w:szCs w:val="21"/>
          <w:lang w:val="tr-TR"/>
        </w:rPr>
        <w:t xml:space="preserve">Son olarak dikkatimi çeken bir noktadan da bahsetmek istiyorum. Alparslan Hoca’nın, benim şahit olduğum hemen hemen bütün duruşmalarında, adeta kendisine görev addetmiş gibi söylediği birkaç cümle var. “Aslında mahkemelerin asıl konusu bu”, dediği cümleyi ya savunma sırasında direkt söylüyor ya da hâkim “son olarak eklemek istediğiniz bir şey var mı?” dediğinde “evet var” diyerek söylüyor. </w:t>
      </w:r>
    </w:p>
    <w:p w14:paraId="2A186EC1" w14:textId="77777777" w:rsidR="007F33DF" w:rsidRDefault="007F33DF" w:rsidP="007F33DF">
      <w:pPr>
        <w:pStyle w:val="BasicParagraph"/>
        <w:spacing w:after="113"/>
        <w:ind w:firstLine="283"/>
        <w:jc w:val="both"/>
        <w:rPr>
          <w:rFonts w:ascii="Vollkorn" w:hAnsi="Vollkorn" w:cs="Vollkorn"/>
          <w:spacing w:val="-6"/>
          <w:sz w:val="21"/>
          <w:szCs w:val="21"/>
          <w:lang w:val="tr-TR"/>
        </w:rPr>
      </w:pPr>
      <w:r>
        <w:rPr>
          <w:rFonts w:ascii="Vollkorn" w:hAnsi="Vollkorn" w:cs="Vollkorn"/>
          <w:spacing w:val="-6"/>
          <w:sz w:val="21"/>
          <w:szCs w:val="21"/>
          <w:lang w:val="tr-TR"/>
        </w:rPr>
        <w:t>“Hâkim Bey! Bana bunların yapılmasının asıl sebebi “Allah’ın dünyasında Allah’ın dediği olsun” dememdir.” Devam eden davanın yalnızca bir ceza davası olarak görülmesini engellemek istiyor, asıl amacının herkes tarafından kavranmasını istiyordu. Israrla her mahkemede tekrar ettiği bu cümleyi düşünürken Üstad Bediüzzaman’ın mahkeme konuşmaları geliyor aklıma. Üstadın mahkeme konuşmalarıyla yazılan tarih kitapları hâlâ ellerimizde geziyor, hâlâ okunuyor. Evet, anlıyorum ki Alparslan Hoca da bundan başka bir şey yapmıyordu. Daha kısa ifadesiyle “Tarih yazıyordu.”</w:t>
      </w:r>
    </w:p>
    <w:p w14:paraId="065DB630" w14:textId="77777777" w:rsidR="007F33DF" w:rsidRDefault="007F33DF" w:rsidP="007F33DF">
      <w:pPr>
        <w:pStyle w:val="BasicParagraph"/>
        <w:spacing w:after="113"/>
        <w:ind w:firstLine="283"/>
        <w:jc w:val="both"/>
        <w:rPr>
          <w:rFonts w:ascii="Vollkorn" w:hAnsi="Vollkorn" w:cs="Vollkorn"/>
          <w:spacing w:val="-6"/>
          <w:sz w:val="21"/>
          <w:szCs w:val="21"/>
          <w:lang w:val="tr-TR"/>
        </w:rPr>
      </w:pPr>
      <w:r>
        <w:rPr>
          <w:rFonts w:ascii="Vollkorn" w:hAnsi="Vollkorn" w:cs="Vollkorn"/>
          <w:spacing w:val="-6"/>
          <w:sz w:val="21"/>
          <w:szCs w:val="21"/>
          <w:lang w:val="tr-TR"/>
        </w:rPr>
        <w:t>Bu arada gün iyice ağardı. Aslında güneşin yeniden doğacağını biliyordum zaten. Karanlığa sabredişimiz de güneşin doğacağına olan ümidimizden değil midir?”</w:t>
      </w:r>
    </w:p>
    <w:p w14:paraId="3B2E8606" w14:textId="1DCC6ABD" w:rsidR="002D5A85" w:rsidRPr="00BB2F77" w:rsidRDefault="007F33DF" w:rsidP="00BB2F77">
      <w:pPr>
        <w:pStyle w:val="BasicParagraph"/>
        <w:spacing w:after="113"/>
        <w:ind w:firstLine="283"/>
        <w:jc w:val="both"/>
        <w:rPr>
          <w:rFonts w:ascii="Vollkorn" w:hAnsi="Vollkorn" w:cs="Vollkorn"/>
          <w:spacing w:val="-6"/>
          <w:sz w:val="21"/>
          <w:szCs w:val="21"/>
          <w:lang w:val="tr-TR"/>
        </w:rPr>
      </w:pPr>
      <w:r>
        <w:rPr>
          <w:rFonts w:ascii="Vollkorn" w:hAnsi="Vollkorn" w:cs="Vollkorn"/>
          <w:spacing w:val="-6"/>
          <w:sz w:val="21"/>
          <w:szCs w:val="21"/>
          <w:lang w:val="tr-TR"/>
        </w:rPr>
        <w:t>9.7.2019</w:t>
      </w:r>
      <w:bookmarkStart w:id="0" w:name="_GoBack"/>
      <w:bookmarkEnd w:id="0"/>
    </w:p>
    <w:sectPr w:rsidR="002D5A85" w:rsidRPr="00BB2F77" w:rsidSect="00680FCC">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BA482" w14:textId="77777777" w:rsidR="00AC46C5" w:rsidRDefault="00AC46C5" w:rsidP="00BB2F77">
      <w:pPr>
        <w:spacing w:after="0" w:line="240" w:lineRule="auto"/>
      </w:pPr>
      <w:r>
        <w:separator/>
      </w:r>
    </w:p>
  </w:endnote>
  <w:endnote w:type="continuationSeparator" w:id="0">
    <w:p w14:paraId="2A554E60" w14:textId="77777777" w:rsidR="00AC46C5" w:rsidRDefault="00AC46C5" w:rsidP="00BB2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Oswald">
    <w:altName w:val="Times New Roman"/>
    <w:charset w:val="A2"/>
    <w:family w:val="auto"/>
    <w:pitch w:val="variable"/>
    <w:sig w:usb0="00000001" w:usb1="4000204B" w:usb2="00000000" w:usb3="00000000" w:csb0="00000197" w:csb1="00000000"/>
  </w:font>
  <w:font w:name="Quicksand">
    <w:altName w:val="Times New Roman"/>
    <w:charset w:val="A2"/>
    <w:family w:val="auto"/>
    <w:pitch w:val="variable"/>
    <w:sig w:usb0="00000001" w:usb1="00000008" w:usb2="00000000" w:usb3="00000000" w:csb0="00000193" w:csb1="00000000"/>
  </w:font>
  <w:font w:name="Vollkorn">
    <w:altName w:val="Cambria Math"/>
    <w:charset w:val="A2"/>
    <w:family w:val="auto"/>
    <w:pitch w:val="variable"/>
    <w:sig w:usb0="00000001" w:usb1="02000023"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8A8BF" w14:textId="746F6E13" w:rsidR="00BB2F77" w:rsidRPr="00BB2F77" w:rsidRDefault="00BB2F77">
    <w:pPr>
      <w:pStyle w:val="Altbilgi"/>
      <w:rPr>
        <w:b/>
        <w:bCs/>
      </w:rPr>
    </w:pPr>
    <w:r w:rsidRPr="00AF437B">
      <w:rPr>
        <w:b/>
        <w:bCs/>
      </w:rPr>
      <w:t xml:space="preserve">FND </w:t>
    </w:r>
    <w:r>
      <w:rPr>
        <w:b/>
        <w:bCs/>
      </w:rPr>
      <w:t>118</w:t>
    </w:r>
    <w:r w:rsidRPr="00AF437B">
      <w:rPr>
        <w:b/>
        <w:bCs/>
      </w:rPr>
      <w:t>. Sayı-</w:t>
    </w:r>
    <w:r>
      <w:rPr>
        <w:b/>
        <w:bCs/>
      </w:rPr>
      <w:t>Şubat</w:t>
    </w:r>
    <w:r w:rsidRPr="00AF437B">
      <w:rPr>
        <w:b/>
        <w:bCs/>
      </w:rPr>
      <w:t xml:space="preserve"> 20</w:t>
    </w:r>
    <w:r>
      <w:rPr>
        <w:b/>
        <w:bCs/>
      </w:rPr>
      <w:t>21</w:t>
    </w:r>
    <w:r w:rsidRPr="00AF437B">
      <w:rPr>
        <w:b/>
        <w:bCs/>
      </w:rPr>
      <w:t xml:space="preserve">                                                                                             </w:t>
    </w:r>
    <w:r>
      <w:rPr>
        <w:b/>
        <w:bCs/>
      </w:rPr>
      <w:t xml:space="preserve">                                        </w:t>
    </w:r>
    <w:r w:rsidRPr="00AF437B">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05431" w14:textId="77777777" w:rsidR="00AC46C5" w:rsidRDefault="00AC46C5" w:rsidP="00BB2F77">
      <w:pPr>
        <w:spacing w:after="0" w:line="240" w:lineRule="auto"/>
      </w:pPr>
      <w:r>
        <w:separator/>
      </w:r>
    </w:p>
  </w:footnote>
  <w:footnote w:type="continuationSeparator" w:id="0">
    <w:p w14:paraId="084FE6F9" w14:textId="77777777" w:rsidR="00AC46C5" w:rsidRDefault="00AC46C5" w:rsidP="00BB2F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B28EC"/>
    <w:multiLevelType w:val="hybridMultilevel"/>
    <w:tmpl w:val="535C41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617BAD"/>
    <w:multiLevelType w:val="hybridMultilevel"/>
    <w:tmpl w:val="F42CCB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6F63385"/>
    <w:multiLevelType w:val="hybridMultilevel"/>
    <w:tmpl w:val="48BA71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A0347CB"/>
    <w:multiLevelType w:val="hybridMultilevel"/>
    <w:tmpl w:val="CF7438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76369E4"/>
    <w:multiLevelType w:val="hybridMultilevel"/>
    <w:tmpl w:val="489AA7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D480135"/>
    <w:multiLevelType w:val="hybridMultilevel"/>
    <w:tmpl w:val="D9260D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2247BC4"/>
    <w:multiLevelType w:val="hybridMultilevel"/>
    <w:tmpl w:val="D938CE2E"/>
    <w:lvl w:ilvl="0" w:tplc="041F000F">
      <w:start w:val="1"/>
      <w:numFmt w:val="decimal"/>
      <w:lvlText w:val="%1."/>
      <w:lvlJc w:val="lef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7" w15:restartNumberingAfterBreak="0">
    <w:nsid w:val="74A952AE"/>
    <w:multiLevelType w:val="hybridMultilevel"/>
    <w:tmpl w:val="64F8F5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4"/>
  </w:num>
  <w:num w:numId="5">
    <w:abstractNumId w:val="6"/>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54"/>
    <w:rsid w:val="001A3F55"/>
    <w:rsid w:val="001D118F"/>
    <w:rsid w:val="002211AC"/>
    <w:rsid w:val="002D0182"/>
    <w:rsid w:val="002D5A85"/>
    <w:rsid w:val="00633038"/>
    <w:rsid w:val="007375E4"/>
    <w:rsid w:val="007F33DF"/>
    <w:rsid w:val="00960219"/>
    <w:rsid w:val="009925E1"/>
    <w:rsid w:val="00A176B0"/>
    <w:rsid w:val="00AC46C5"/>
    <w:rsid w:val="00B5113A"/>
    <w:rsid w:val="00B65350"/>
    <w:rsid w:val="00BB2F77"/>
    <w:rsid w:val="00BB56DA"/>
    <w:rsid w:val="00C4562C"/>
    <w:rsid w:val="00DE1654"/>
    <w:rsid w:val="00E16A2A"/>
    <w:rsid w:val="00E940A1"/>
    <w:rsid w:val="00EC0013"/>
    <w:rsid w:val="00EF2988"/>
    <w:rsid w:val="00FA08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FCE5"/>
  <w15:chartTrackingRefBased/>
  <w15:docId w15:val="{CAF12A2C-C6FA-4CE2-9504-F4483F70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DE1654"/>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DE1654"/>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960219"/>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eParagraf">
    <w:name w:val="List Paragraph"/>
    <w:basedOn w:val="Normal"/>
    <w:uiPriority w:val="34"/>
    <w:qFormat/>
    <w:rsid w:val="00B5113A"/>
    <w:pPr>
      <w:ind w:left="720"/>
      <w:contextualSpacing/>
    </w:pPr>
  </w:style>
  <w:style w:type="paragraph" w:customStyle="1" w:styleId="arapa">
    <w:name w:val="arapça"/>
    <w:basedOn w:val="NoParagraphStyle"/>
    <w:uiPriority w:val="99"/>
    <w:rsid w:val="007375E4"/>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BB2F7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2F77"/>
  </w:style>
  <w:style w:type="paragraph" w:styleId="Altbilgi">
    <w:name w:val="footer"/>
    <w:basedOn w:val="Normal"/>
    <w:link w:val="AltbilgiChar"/>
    <w:uiPriority w:val="99"/>
    <w:unhideWhenUsed/>
    <w:rsid w:val="00BB2F7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2F77"/>
  </w:style>
  <w:style w:type="character" w:styleId="Kpr">
    <w:name w:val="Hyperlink"/>
    <w:basedOn w:val="VarsaylanParagrafYazTipi"/>
    <w:uiPriority w:val="99"/>
    <w:unhideWhenUsed/>
    <w:rsid w:val="00BB2F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1167</Words>
  <Characters>6657</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2021-02-24T22:39:00Z</dcterms:created>
  <dcterms:modified xsi:type="dcterms:W3CDTF">2021-03-01T09:44:00Z</dcterms:modified>
</cp:coreProperties>
</file>