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D3A68" w14:textId="70712676" w:rsidR="00FF181F" w:rsidRPr="00BC4449" w:rsidRDefault="00BC4449" w:rsidP="00BC4449">
      <w:pPr>
        <w:pStyle w:val="BasicParagraph"/>
        <w:suppressAutoHyphens/>
        <w:jc w:val="center"/>
        <w:rPr>
          <w:rFonts w:ascii="Muro" w:hAnsi="Muro" w:cs="Muro"/>
          <w:b/>
          <w:caps/>
          <w:sz w:val="50"/>
          <w:szCs w:val="50"/>
          <w:lang w:val="tr-TR"/>
        </w:rPr>
      </w:pPr>
      <w:r w:rsidRPr="00BC4449">
        <w:rPr>
          <w:rFonts w:ascii="Muro" w:hAnsi="Muro" w:cs="Muro"/>
          <w:b/>
          <w:sz w:val="50"/>
          <w:szCs w:val="50"/>
          <w:lang w:val="tr-TR"/>
        </w:rPr>
        <w:t>Haccı Hatırlayalım</w:t>
      </w:r>
    </w:p>
    <w:p w14:paraId="2EDB1A82" w14:textId="77777777" w:rsidR="00FF181F" w:rsidRDefault="00FF181F" w:rsidP="00FF181F">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lang w:val="tr-TR"/>
        </w:rPr>
        <w:t xml:space="preserve">Dedelerimiz hac ibadetinin yapıldığı günlere “Hac Mevsimi” derlerdi. Hac, bir mevsimdi onlar için. Her hac mevsiminde bir heyecan kaplardı içlerini. Kura çekileceği için de çıkar mı çıkmaz mı diye düşünüp dururlardı. Yaşlarına ve ağarmış saçlarına-sakallarına aldırmadan “Ben Rasulullah’ın yaşadığı yere gitmek istiyorum” derlerdi. </w:t>
      </w:r>
    </w:p>
    <w:p w14:paraId="2CA4296D" w14:textId="77777777" w:rsidR="00BC4449" w:rsidRDefault="00FF181F" w:rsidP="00BC4449">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lang w:val="tr-TR"/>
        </w:rPr>
        <w:t xml:space="preserve">O zamanlar hac çocuklar için hacdan getirilen hediyeler demekti. Tespihler, çocuklar için küçük seccadeler, misk-i amber kokuları ve tabi ki hac fotoğraf makinası. İçindeki filmlerde Mekke ve Medine’den fotoğraflar bulunan, üzerindeki siyah kolu aşağıya indirdiğinizde ‘şak’ diye diğer fotoğrafa geçen çocukluğumuzun neşeli oyuncağı… Bir gözümüzü makinenin merceğine dayıyor diğerini ise kapıyorduk. Sonrasında hayallerimizin bitmez tükenmez kapıları açılıyor, sokak ortasında küçük çocuklar arasında elden ele dolaşan makine birden o çocukları Mekke’ye götürüyordu. </w:t>
      </w:r>
    </w:p>
    <w:p w14:paraId="541DBC86" w14:textId="30D6077A" w:rsidR="000517A4" w:rsidRPr="00BC4449" w:rsidRDefault="00FF181F" w:rsidP="00BC4449">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rPr>
        <w:t xml:space="preserve">Bu </w:t>
      </w:r>
      <w:proofErr w:type="spellStart"/>
      <w:r>
        <w:rPr>
          <w:rFonts w:ascii="Bitter" w:hAnsi="Bitter" w:cs="Bitter"/>
          <w:spacing w:val="-4"/>
          <w:sz w:val="20"/>
          <w:szCs w:val="20"/>
        </w:rPr>
        <w:t>yıl</w:t>
      </w:r>
      <w:proofErr w:type="spellEnd"/>
      <w:r>
        <w:rPr>
          <w:rFonts w:ascii="Bitter" w:hAnsi="Bitter" w:cs="Bitter"/>
          <w:spacing w:val="-4"/>
          <w:sz w:val="20"/>
          <w:szCs w:val="20"/>
        </w:rPr>
        <w:t xml:space="preserve"> da </w:t>
      </w:r>
      <w:proofErr w:type="spellStart"/>
      <w:r>
        <w:rPr>
          <w:rFonts w:ascii="Bitter" w:hAnsi="Bitter" w:cs="Bitter"/>
          <w:spacing w:val="-4"/>
          <w:sz w:val="20"/>
          <w:szCs w:val="20"/>
        </w:rPr>
        <w:t>siz</w:t>
      </w:r>
      <w:proofErr w:type="spellEnd"/>
      <w:r>
        <w:rPr>
          <w:rFonts w:ascii="Bitter" w:hAnsi="Bitter" w:cs="Bitter"/>
          <w:spacing w:val="-4"/>
          <w:sz w:val="20"/>
          <w:szCs w:val="20"/>
        </w:rPr>
        <w:t xml:space="preserve"> kıymetli okuyucularımızın bu heyecanı yaşaması </w:t>
      </w:r>
      <w:proofErr w:type="gramStart"/>
      <w:r>
        <w:rPr>
          <w:rFonts w:ascii="Bitter" w:hAnsi="Bitter" w:cs="Bitter"/>
          <w:spacing w:val="-4"/>
          <w:sz w:val="20"/>
          <w:szCs w:val="20"/>
        </w:rPr>
        <w:t>adına</w:t>
      </w:r>
      <w:proofErr w:type="gramEnd"/>
      <w:r>
        <w:rPr>
          <w:rFonts w:ascii="Bitter" w:hAnsi="Bitter" w:cs="Bitter"/>
          <w:spacing w:val="-4"/>
          <w:sz w:val="20"/>
          <w:szCs w:val="20"/>
        </w:rPr>
        <w:t xml:space="preserve"> sayfamızda Mekke ve Medine’den karelere yer verirken, her yıl milyonlarca Müslümanın ziyaret ettiği fakat iki yıldır </w:t>
      </w:r>
      <w:proofErr w:type="spellStart"/>
      <w:r>
        <w:rPr>
          <w:rFonts w:ascii="Bitter" w:hAnsi="Bitter" w:cs="Bitter"/>
          <w:spacing w:val="-4"/>
          <w:sz w:val="20"/>
          <w:szCs w:val="20"/>
        </w:rPr>
        <w:t>pandemi</w:t>
      </w:r>
      <w:proofErr w:type="spellEnd"/>
      <w:r>
        <w:rPr>
          <w:rFonts w:ascii="Bitter" w:hAnsi="Bitter" w:cs="Bitter"/>
          <w:spacing w:val="-4"/>
          <w:sz w:val="20"/>
          <w:szCs w:val="20"/>
        </w:rPr>
        <w:t xml:space="preserve"> bahanesiyle mahzun bırakılan Kâbe’nin, yeniden eski haline dönmesini diliyoruz.</w:t>
      </w:r>
    </w:p>
    <w:p w14:paraId="1DE994BC" w14:textId="77777777" w:rsidR="00BC4449" w:rsidRDefault="00BC4449" w:rsidP="00FF181F">
      <w:pPr>
        <w:rPr>
          <w:noProof/>
          <w:lang w:eastAsia="tr-TR"/>
        </w:rPr>
      </w:pPr>
      <w:r>
        <w:rPr>
          <w:noProof/>
          <w:lang w:eastAsia="tr-TR"/>
        </w:rPr>
        <w:drawing>
          <wp:inline distT="0" distB="0" distL="0" distR="0" wp14:anchorId="6CA5B564" wp14:editId="418B1F9F">
            <wp:extent cx="2381250" cy="2381250"/>
            <wp:effectExtent l="0" t="0" r="0" b="0"/>
            <wp:docPr id="1" name="Resim 1" descr="C:\Users\BEYZA\Downloads\photo1624880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YZA\Downloads\photo1624880158.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bookmarkStart w:id="0" w:name="_GoBack"/>
      <w:bookmarkEnd w:id="0"/>
    </w:p>
    <w:p w14:paraId="4C7F7DFB" w14:textId="24FBB9BB" w:rsidR="00BC4449" w:rsidRPr="00FF181F" w:rsidRDefault="00BC4449" w:rsidP="00FF181F">
      <w:r>
        <w:rPr>
          <w:noProof/>
          <w:lang w:eastAsia="tr-TR"/>
        </w:rPr>
        <w:pict w14:anchorId="71768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365.25pt">
            <v:imagedata r:id="rId7" o:title="1"/>
          </v:shape>
        </w:pict>
      </w:r>
      <w:r>
        <w:rPr>
          <w:noProof/>
          <w:lang w:eastAsia="tr-TR"/>
        </w:rPr>
        <w:pict w14:anchorId="09AB5C65">
          <v:shape id="_x0000_i1026" type="#_x0000_t75" style="width:4in;height:3in">
            <v:imagedata r:id="rId8" o:title="2"/>
          </v:shape>
        </w:pict>
      </w:r>
      <w:r>
        <w:rPr>
          <w:noProof/>
          <w:lang w:eastAsia="tr-TR"/>
        </w:rPr>
        <w:pict w14:anchorId="5584F09E">
          <v:shape id="_x0000_i1027" type="#_x0000_t75" style="width:523.5pt;height:314.25pt">
            <v:imagedata r:id="rId9" o:title="3"/>
          </v:shape>
        </w:pict>
      </w:r>
      <w:r>
        <w:rPr>
          <w:noProof/>
          <w:lang w:eastAsia="tr-TR"/>
        </w:rPr>
        <w:pict w14:anchorId="134467A6">
          <v:shape id="_x0000_i1028" type="#_x0000_t75" style="width:522pt;height:391.5pt">
            <v:imagedata r:id="rId10" o:title="4"/>
          </v:shape>
        </w:pict>
      </w:r>
      <w:r>
        <w:rPr>
          <w:noProof/>
          <w:lang w:eastAsia="tr-TR"/>
        </w:rPr>
        <w:pict w14:anchorId="52B97243">
          <v:shape id="_x0000_i1029" type="#_x0000_t75" style="width:522.75pt;height:348.75pt">
            <v:imagedata r:id="rId11" o:title="5"/>
          </v:shape>
        </w:pict>
      </w:r>
      <w:r>
        <w:rPr>
          <w:noProof/>
          <w:lang w:eastAsia="tr-TR"/>
        </w:rPr>
        <w:pict w14:anchorId="0B91FD0C">
          <v:shape id="_x0000_i1030" type="#_x0000_t75" style="width:522.75pt;height:343.5pt">
            <v:imagedata r:id="rId12" o:title="6"/>
          </v:shape>
        </w:pict>
      </w:r>
      <w:r>
        <w:rPr>
          <w:noProof/>
          <w:lang w:eastAsia="tr-TR"/>
        </w:rPr>
        <w:pict w14:anchorId="1774D756">
          <v:shape id="_x0000_i1031" type="#_x0000_t75" style="width:522.75pt;height:227.25pt">
            <v:imagedata r:id="rId13" o:title="7"/>
          </v:shape>
        </w:pict>
      </w:r>
      <w:r>
        <w:rPr>
          <w:noProof/>
          <w:lang w:eastAsia="tr-TR"/>
        </w:rPr>
        <w:pict w14:anchorId="7A9D4766">
          <v:shape id="_x0000_i1032" type="#_x0000_t75" style="width:523.5pt;height:336.75pt">
            <v:imagedata r:id="rId14" o:title="8"/>
          </v:shape>
        </w:pict>
      </w:r>
      <w:r>
        <w:rPr>
          <w:noProof/>
          <w:lang w:eastAsia="tr-TR"/>
        </w:rPr>
        <w:pict w14:anchorId="066631B2">
          <v:shape id="_x0000_i1033" type="#_x0000_t75" style="width:522.75pt;height:263.25pt">
            <v:imagedata r:id="rId15" o:title="9"/>
          </v:shape>
        </w:pict>
      </w:r>
      <w:r>
        <w:rPr>
          <w:noProof/>
          <w:lang w:eastAsia="tr-TR"/>
        </w:rPr>
        <w:pict w14:anchorId="0267B471">
          <v:shape id="_x0000_i1034" type="#_x0000_t75" style="width:522.75pt;height:354pt">
            <v:imagedata r:id="rId16" o:title="10"/>
          </v:shape>
        </w:pict>
      </w:r>
      <w:r>
        <w:rPr>
          <w:noProof/>
          <w:lang w:eastAsia="tr-TR"/>
        </w:rPr>
        <w:pict w14:anchorId="73B6D3D0">
          <v:shape id="_x0000_i1035" type="#_x0000_t75" style="width:522.75pt;height:340.5pt">
            <v:imagedata r:id="rId17" o:title="11"/>
          </v:shape>
        </w:pict>
      </w:r>
      <w:r>
        <w:rPr>
          <w:noProof/>
          <w:lang w:eastAsia="tr-TR"/>
        </w:rPr>
        <w:pict w14:anchorId="5764F9F4">
          <v:shape id="_x0000_i1036" type="#_x0000_t75" style="width:522.75pt;height:373.5pt">
            <v:imagedata r:id="rId18" o:title="12"/>
          </v:shape>
        </w:pict>
      </w:r>
    </w:p>
    <w:sectPr w:rsidR="00BC4449" w:rsidRPr="00FF181F" w:rsidSect="00013F30">
      <w:headerReference w:type="default" r:id="rId19"/>
      <w:footerReference w:type="default" r:id="rId20"/>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A48E4" w14:textId="77777777" w:rsidR="00B75FF2" w:rsidRDefault="00B75FF2" w:rsidP="00BC4449">
      <w:pPr>
        <w:spacing w:after="0" w:line="240" w:lineRule="auto"/>
      </w:pPr>
      <w:r>
        <w:separator/>
      </w:r>
    </w:p>
  </w:endnote>
  <w:endnote w:type="continuationSeparator" w:id="0">
    <w:p w14:paraId="3A5918C9" w14:textId="77777777" w:rsidR="00B75FF2" w:rsidRDefault="00B75FF2" w:rsidP="00BC4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Muro">
    <w:altName w:val="Arial"/>
    <w:panose1 w:val="00000000000000000000"/>
    <w:charset w:val="00"/>
    <w:family w:val="modern"/>
    <w:notTrueType/>
    <w:pitch w:val="variable"/>
    <w:sig w:usb0="00000001" w:usb1="0000004A" w:usb2="00000000" w:usb3="00000000" w:csb0="00000093" w:csb1="00000000"/>
  </w:font>
  <w:font w:name="Bitter">
    <w:altName w:val="Times New Roman"/>
    <w:charset w:val="A2"/>
    <w:family w:val="auto"/>
    <w:pitch w:val="variable"/>
    <w:sig w:usb0="00000001" w:usb1="400020FB" w:usb2="00000000" w:usb3="00000000" w:csb0="00000197"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BF153" w14:textId="3BB63D21" w:rsidR="00BC4449" w:rsidRPr="00BC4449" w:rsidRDefault="00BC4449">
    <w:pPr>
      <w:pStyle w:val="Altbilgi"/>
      <w:rPr>
        <w:b/>
        <w:bCs/>
      </w:rPr>
    </w:pPr>
    <w:r w:rsidRPr="00AF437B">
      <w:rPr>
        <w:b/>
        <w:bCs/>
      </w:rPr>
      <w:t xml:space="preserve">FND </w:t>
    </w:r>
    <w:r>
      <w:rPr>
        <w:b/>
        <w:bCs/>
      </w:rPr>
      <w:t>123</w:t>
    </w:r>
    <w:r w:rsidRPr="00AF437B">
      <w:rPr>
        <w:b/>
        <w:bCs/>
      </w:rPr>
      <w:t>. Sayı-</w:t>
    </w:r>
    <w:r>
      <w:rPr>
        <w:b/>
        <w:bCs/>
      </w:rPr>
      <w:t>Temmuz</w:t>
    </w:r>
    <w:r w:rsidRPr="00AF437B">
      <w:rPr>
        <w:b/>
        <w:bCs/>
      </w:rPr>
      <w:t xml:space="preserve"> 20</w:t>
    </w:r>
    <w:r>
      <w:rPr>
        <w:b/>
        <w:bCs/>
      </w:rPr>
      <w:t>21</w:t>
    </w:r>
    <w:r w:rsidRPr="00AF437B">
      <w:rPr>
        <w:b/>
        <w:bCs/>
      </w:rPr>
      <w:t xml:space="preserve">                                                                           </w:t>
    </w:r>
    <w:r>
      <w:rPr>
        <w:b/>
        <w:bCs/>
      </w:rPr>
      <w:t xml:space="preserve">                     </w:t>
    </w:r>
    <w:r w:rsidRPr="00AF437B">
      <w:rPr>
        <w:b/>
        <w:bCs/>
      </w:rPr>
      <w:t xml:space="preserve">               </w:t>
    </w:r>
    <w:r>
      <w:rPr>
        <w:b/>
        <w:bCs/>
      </w:rPr>
      <w:t xml:space="preserve">                   </w:t>
    </w:r>
    <w:hyperlink r:id="rId1" w:history="1">
      <w:r w:rsidRPr="00AF437B">
        <w:rPr>
          <w:rStyle w:val="Kpr"/>
          <w:b/>
          <w:bCs/>
        </w:rPr>
        <w:t>furkannesli.net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7C878" w14:textId="77777777" w:rsidR="00B75FF2" w:rsidRDefault="00B75FF2" w:rsidP="00BC4449">
      <w:pPr>
        <w:spacing w:after="0" w:line="240" w:lineRule="auto"/>
      </w:pPr>
      <w:r>
        <w:separator/>
      </w:r>
    </w:p>
  </w:footnote>
  <w:footnote w:type="continuationSeparator" w:id="0">
    <w:p w14:paraId="70465A5A" w14:textId="77777777" w:rsidR="00B75FF2" w:rsidRDefault="00B75FF2" w:rsidP="00BC44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BE6F2" w14:textId="03D589BD" w:rsidR="00BC4449" w:rsidRPr="00BC4449" w:rsidRDefault="00BC4449" w:rsidP="00BC4449">
    <w:pPr>
      <w:pStyle w:val="stbilgi"/>
      <w:jc w:val="right"/>
      <w:rPr>
        <w:b/>
        <w:sz w:val="34"/>
        <w:szCs w:val="34"/>
      </w:rPr>
    </w:pPr>
    <w:r w:rsidRPr="00BC4449">
      <w:rPr>
        <w:b/>
        <w:sz w:val="34"/>
        <w:szCs w:val="34"/>
      </w:rPr>
      <w:t>GÜNCEL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6E1"/>
    <w:rsid w:val="000517A4"/>
    <w:rsid w:val="00056A39"/>
    <w:rsid w:val="000B19B6"/>
    <w:rsid w:val="00146329"/>
    <w:rsid w:val="002130A8"/>
    <w:rsid w:val="002A6D5A"/>
    <w:rsid w:val="002C362F"/>
    <w:rsid w:val="002D35DD"/>
    <w:rsid w:val="003339B5"/>
    <w:rsid w:val="00654856"/>
    <w:rsid w:val="006D6C59"/>
    <w:rsid w:val="008765C2"/>
    <w:rsid w:val="008A445E"/>
    <w:rsid w:val="009A3741"/>
    <w:rsid w:val="00A15824"/>
    <w:rsid w:val="00A70826"/>
    <w:rsid w:val="00B75FF2"/>
    <w:rsid w:val="00BB3F47"/>
    <w:rsid w:val="00BC4449"/>
    <w:rsid w:val="00C24F85"/>
    <w:rsid w:val="00C566E1"/>
    <w:rsid w:val="00DB021C"/>
    <w:rsid w:val="00E37793"/>
    <w:rsid w:val="00E379EA"/>
    <w:rsid w:val="00EF14E9"/>
    <w:rsid w:val="00F17728"/>
    <w:rsid w:val="00FF18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6FE30"/>
  <w15:chartTrackingRefBased/>
  <w15:docId w15:val="{B5E2F75C-5D1F-48BE-8855-77B7F5A5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C566E1"/>
    <w:pPr>
      <w:autoSpaceDE w:val="0"/>
      <w:autoSpaceDN w:val="0"/>
      <w:adjustRightInd w:val="0"/>
      <w:spacing w:after="0" w:line="288" w:lineRule="auto"/>
      <w:textAlignment w:val="center"/>
    </w:pPr>
    <w:rPr>
      <w:rFonts w:ascii="Cambria" w:hAnsi="Cambria" w:cs="Cambria"/>
      <w:color w:val="000000"/>
      <w:lang w:val="en-US"/>
    </w:rPr>
  </w:style>
  <w:style w:type="character" w:styleId="Kpr">
    <w:name w:val="Hyperlink"/>
    <w:basedOn w:val="VarsaylanParagrafYazTipi"/>
    <w:uiPriority w:val="99"/>
    <w:unhideWhenUsed/>
    <w:rsid w:val="000B19B6"/>
    <w:rPr>
      <w:color w:val="0563C1" w:themeColor="hyperlink"/>
      <w:u w:val="single"/>
    </w:rPr>
  </w:style>
  <w:style w:type="character" w:customStyle="1" w:styleId="UnresolvedMention">
    <w:name w:val="Unresolved Mention"/>
    <w:basedOn w:val="VarsaylanParagrafYazTipi"/>
    <w:uiPriority w:val="99"/>
    <w:semiHidden/>
    <w:unhideWhenUsed/>
    <w:rsid w:val="000B19B6"/>
    <w:rPr>
      <w:color w:val="605E5C"/>
      <w:shd w:val="clear" w:color="auto" w:fill="E1DFDD"/>
    </w:rPr>
  </w:style>
  <w:style w:type="paragraph" w:customStyle="1" w:styleId="NoParagraphStyle">
    <w:name w:val="[No Paragraph Style]"/>
    <w:rsid w:val="000B19B6"/>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stbilgi">
    <w:name w:val="header"/>
    <w:basedOn w:val="Normal"/>
    <w:link w:val="stbilgiChar"/>
    <w:uiPriority w:val="99"/>
    <w:unhideWhenUsed/>
    <w:rsid w:val="00BC444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C4449"/>
  </w:style>
  <w:style w:type="paragraph" w:styleId="Altbilgi">
    <w:name w:val="footer"/>
    <w:basedOn w:val="Normal"/>
    <w:link w:val="AltbilgiChar"/>
    <w:uiPriority w:val="99"/>
    <w:unhideWhenUsed/>
    <w:rsid w:val="00BC444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C4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urkannesl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180</Words>
  <Characters>1027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 Sapaz</dc:creator>
  <cp:keywords/>
  <dc:description/>
  <cp:lastModifiedBy>Microsoft hesabı</cp:lastModifiedBy>
  <cp:revision>3</cp:revision>
  <dcterms:created xsi:type="dcterms:W3CDTF">2021-07-17T09:31:00Z</dcterms:created>
  <dcterms:modified xsi:type="dcterms:W3CDTF">2021-07-18T06:54:00Z</dcterms:modified>
</cp:coreProperties>
</file>