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36B126" w14:textId="61F15979" w:rsidR="005E7B1E" w:rsidRPr="00A95C0E" w:rsidRDefault="00A95C0E" w:rsidP="00A95C0E">
      <w:pPr>
        <w:pStyle w:val="BasicParagraph"/>
        <w:suppressAutoHyphens/>
        <w:jc w:val="center"/>
        <w:rPr>
          <w:rFonts w:ascii="Muro" w:hAnsi="Muro" w:cs="Muro"/>
          <w:b/>
          <w:caps/>
          <w:sz w:val="50"/>
          <w:szCs w:val="50"/>
          <w:lang w:val="tr-TR"/>
        </w:rPr>
      </w:pPr>
      <w:r w:rsidRPr="00A95C0E">
        <w:rPr>
          <w:rFonts w:ascii="Muro" w:hAnsi="Muro" w:cs="Muro"/>
          <w:b/>
          <w:sz w:val="50"/>
          <w:szCs w:val="50"/>
          <w:lang w:val="tr-TR"/>
        </w:rPr>
        <w:t>Sarayın Masrafları</w:t>
      </w:r>
    </w:p>
    <w:p w14:paraId="5AD75807" w14:textId="0C948042" w:rsidR="00F30A2E" w:rsidRPr="00A95C0E" w:rsidRDefault="00A95C0E" w:rsidP="00A95C0E">
      <w:pPr>
        <w:pStyle w:val="BasicParagraph"/>
        <w:spacing w:after="113"/>
        <w:ind w:firstLine="283"/>
        <w:jc w:val="center"/>
        <w:rPr>
          <w:rFonts w:ascii="Muro" w:hAnsi="Muro" w:cs="Muro"/>
          <w:b/>
          <w:caps/>
          <w:sz w:val="50"/>
          <w:szCs w:val="50"/>
          <w:lang w:val="tr-TR"/>
        </w:rPr>
      </w:pPr>
      <w:r w:rsidRPr="00A95C0E">
        <w:rPr>
          <w:rFonts w:ascii="Muro" w:hAnsi="Muro" w:cs="Muro"/>
          <w:b/>
          <w:sz w:val="50"/>
          <w:szCs w:val="50"/>
          <w:lang w:val="tr-TR"/>
        </w:rPr>
        <w:t>Halkın Feryatları</w:t>
      </w:r>
    </w:p>
    <w:p w14:paraId="65EB14C4" w14:textId="2F07D732" w:rsidR="005E7B1E" w:rsidRDefault="005E7B1E" w:rsidP="005E7B1E">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Türkiye ekonomisi gün geçtikçe kötüye giden bir hâl alırken yöneticiler ekonominin her geçen gün daha da büyüdüğünü ifade etmektedir. Ne yazık ki veriler yöneticilerin ifadelerinin tam aksini gösteriyor. Bununla beraber halkın bir kısmı temel ihtiyaçlarını dahi karşılayamaz hale gelmiş durumda. Ancak sarayın tek başına masrafları dahi milyonları buldu. Yine belediyelerin yaptıkları fuzuli harcamalar da dudak uçuklattı. </w:t>
      </w:r>
    </w:p>
    <w:p w14:paraId="06889E17" w14:textId="77777777" w:rsidR="005E7B1E" w:rsidRDefault="005E7B1E" w:rsidP="005E7B1E">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İşte istatistiklerle ülke ekonomisinin ve halkın içler açısı durumu:</w:t>
      </w:r>
    </w:p>
    <w:p w14:paraId="34D1434B" w14:textId="77777777" w:rsidR="005E7B1E" w:rsidRDefault="005E7B1E" w:rsidP="005E7B1E">
      <w:pPr>
        <w:pStyle w:val="BasicParagraph"/>
        <w:spacing w:after="113"/>
        <w:ind w:firstLine="283"/>
        <w:jc w:val="both"/>
        <w:rPr>
          <w:rFonts w:ascii="Bitter" w:hAnsi="Bitter" w:cs="Bitter"/>
          <w:sz w:val="20"/>
          <w:szCs w:val="20"/>
          <w:lang w:val="tr-TR"/>
        </w:rPr>
      </w:pPr>
      <w:r>
        <w:rPr>
          <w:rFonts w:ascii="Bitter" w:hAnsi="Bitter" w:cs="Bitter"/>
          <w:b/>
          <w:bCs/>
          <w:lang w:val="tr-TR"/>
        </w:rPr>
        <w:t>TÜRK PARASI DEĞER KAYBETTİ</w:t>
      </w:r>
    </w:p>
    <w:p w14:paraId="5B0F6E3C" w14:textId="77777777" w:rsidR="005E7B1E" w:rsidRDefault="005E7B1E" w:rsidP="00A95C0E">
      <w:pPr>
        <w:pStyle w:val="BasicParagraph"/>
        <w:numPr>
          <w:ilvl w:val="0"/>
          <w:numId w:val="2"/>
        </w:numPr>
        <w:spacing w:after="113"/>
        <w:jc w:val="both"/>
        <w:rPr>
          <w:rFonts w:ascii="Bitter" w:hAnsi="Bitter" w:cs="Bitter"/>
          <w:b/>
          <w:bCs/>
          <w:sz w:val="20"/>
          <w:szCs w:val="20"/>
          <w:lang w:val="tr-TR"/>
        </w:rPr>
      </w:pPr>
      <w:r>
        <w:rPr>
          <w:rFonts w:ascii="Bitter" w:hAnsi="Bitter" w:cs="Bitter"/>
          <w:sz w:val="20"/>
          <w:szCs w:val="20"/>
          <w:lang w:val="tr-TR"/>
        </w:rPr>
        <w:t>2019 yılının son iş günü 31 Aralık’ta dolar 5,95 TL, Euro 6,67 TL, sterlin ise 7,84 TL seviyesindeydi. 30 Aralık 2020 tarihinde ise dolar 7,35 TL, Euro 9,02 TL, sterlin de 10 TL idi.</w:t>
      </w:r>
      <w:r>
        <w:rPr>
          <w:rFonts w:ascii="Bitter" w:hAnsi="Bitter" w:cs="Bitter"/>
          <w:b/>
          <w:bCs/>
          <w:sz w:val="20"/>
          <w:szCs w:val="20"/>
          <w:lang w:val="tr-TR"/>
        </w:rPr>
        <w:t xml:space="preserve"> 2021’in kasım ayında ise dolar 11,2, Euro 12,6, sterlin ise 14 TL.  </w:t>
      </w:r>
      <w:r>
        <w:rPr>
          <w:rFonts w:ascii="Bitter" w:hAnsi="Bitter" w:cs="Bitter"/>
          <w:sz w:val="20"/>
          <w:szCs w:val="20"/>
          <w:lang w:val="tr-TR"/>
        </w:rPr>
        <w:t>2020’de TL dolar karşısında %23,5, Euro karşısında %35,2, sterlin karşısında ise %27,6 oranında değer kaybı yaşamıştı.</w:t>
      </w:r>
      <w:r>
        <w:rPr>
          <w:rFonts w:ascii="Bitter" w:hAnsi="Bitter" w:cs="Bitter"/>
          <w:b/>
          <w:bCs/>
          <w:sz w:val="20"/>
          <w:szCs w:val="20"/>
          <w:lang w:val="tr-TR"/>
        </w:rPr>
        <w:t xml:space="preserve"> 2021'in başından bu yana Türk Lirası yaklaşık %14 değer kaybetti.</w:t>
      </w:r>
    </w:p>
    <w:p w14:paraId="7A04D367" w14:textId="77777777" w:rsidR="005E7B1E" w:rsidRDefault="005E7B1E" w:rsidP="00A95C0E">
      <w:pPr>
        <w:pStyle w:val="BasicParagraph"/>
        <w:numPr>
          <w:ilvl w:val="0"/>
          <w:numId w:val="2"/>
        </w:numPr>
        <w:spacing w:after="113"/>
        <w:jc w:val="both"/>
        <w:rPr>
          <w:rFonts w:ascii="Bitter" w:hAnsi="Bitter" w:cs="Bitter"/>
          <w:b/>
          <w:bCs/>
          <w:sz w:val="20"/>
          <w:szCs w:val="20"/>
          <w:lang w:val="tr-TR"/>
        </w:rPr>
      </w:pPr>
      <w:r>
        <w:rPr>
          <w:rFonts w:ascii="Bitter" w:hAnsi="Bitter" w:cs="Bitter"/>
          <w:sz w:val="20"/>
          <w:szCs w:val="20"/>
          <w:lang w:val="tr-TR"/>
        </w:rPr>
        <w:t>31 Aralık 2019’da 290,4 TL olan gram altın 30 Aralık 2020 itibarıyla 443,8 TL seviyesinde, çeyrek altın ise 480 TL’den, 738,4 TL’ye yükseldi. 2020 yılında gram altının fiyatı %52,8, çeyrek altının fiyatı ise %53,9 oranında yükseldi.</w:t>
      </w:r>
      <w:r>
        <w:rPr>
          <w:rFonts w:ascii="Bitter" w:hAnsi="Bitter" w:cs="Bitter"/>
          <w:color w:val="D12229"/>
          <w:sz w:val="20"/>
          <w:szCs w:val="20"/>
          <w:vertAlign w:val="superscript"/>
          <w:lang w:val="tr-TR"/>
        </w:rPr>
        <w:t>1</w:t>
      </w:r>
      <w:r>
        <w:rPr>
          <w:rFonts w:ascii="Bitter" w:hAnsi="Bitter" w:cs="Bitter"/>
          <w:b/>
          <w:bCs/>
          <w:sz w:val="20"/>
          <w:szCs w:val="20"/>
          <w:lang w:val="tr-TR"/>
        </w:rPr>
        <w:t xml:space="preserve"> 2021 yılının kasım ayında ise gram altın 660, çeyrek altın 1079 TL ile tüm zamanların rekorunu kırdı.</w:t>
      </w:r>
    </w:p>
    <w:tbl>
      <w:tblPr>
        <w:tblW w:w="0" w:type="auto"/>
        <w:tblInd w:w="-8" w:type="dxa"/>
        <w:tblLayout w:type="fixed"/>
        <w:tblCellMar>
          <w:left w:w="0" w:type="dxa"/>
          <w:right w:w="0" w:type="dxa"/>
        </w:tblCellMar>
        <w:tblLook w:val="0000" w:firstRow="0" w:lastRow="0" w:firstColumn="0" w:lastColumn="0" w:noHBand="0" w:noVBand="0"/>
      </w:tblPr>
      <w:tblGrid>
        <w:gridCol w:w="2225"/>
        <w:gridCol w:w="2225"/>
        <w:gridCol w:w="2226"/>
        <w:gridCol w:w="2225"/>
      </w:tblGrid>
      <w:tr w:rsidR="00F30A2E" w:rsidRPr="00F30A2E" w14:paraId="7B92446D" w14:textId="77777777">
        <w:trPr>
          <w:trHeight w:val="339"/>
          <w:tblHeader/>
        </w:trPr>
        <w:tc>
          <w:tcPr>
            <w:tcW w:w="2225" w:type="dxa"/>
            <w:tcBorders>
              <w:top w:val="single" w:sz="6" w:space="0" w:color="000000"/>
              <w:left w:val="single" w:sz="6" w:space="0" w:color="000000"/>
              <w:bottom w:val="single" w:sz="8" w:space="0" w:color="000000"/>
              <w:right w:val="single" w:sz="6" w:space="0" w:color="000000"/>
            </w:tcBorders>
            <w:tcMar>
              <w:top w:w="80" w:type="dxa"/>
              <w:left w:w="80" w:type="dxa"/>
              <w:bottom w:w="80" w:type="dxa"/>
              <w:right w:w="80" w:type="dxa"/>
            </w:tcMar>
            <w:vAlign w:val="center"/>
          </w:tcPr>
          <w:p w14:paraId="462657B4" w14:textId="77777777" w:rsidR="00F30A2E" w:rsidRPr="00F30A2E" w:rsidRDefault="00F30A2E" w:rsidP="00F30A2E">
            <w:pPr>
              <w:autoSpaceDE w:val="0"/>
              <w:autoSpaceDN w:val="0"/>
              <w:adjustRightInd w:val="0"/>
              <w:spacing w:after="0" w:line="288" w:lineRule="auto"/>
              <w:jc w:val="center"/>
              <w:textAlignment w:val="center"/>
              <w:rPr>
                <w:rFonts w:ascii="Bitter" w:hAnsi="Bitter"/>
                <w:color w:val="000000"/>
                <w:lang w:val="en-US"/>
              </w:rPr>
            </w:pPr>
            <w:r w:rsidRPr="00F30A2E">
              <w:rPr>
                <w:rFonts w:ascii="Bitter" w:hAnsi="Bitter" w:cs="Bitter"/>
                <w:b/>
                <w:bCs/>
                <w:color w:val="000000"/>
                <w:sz w:val="18"/>
                <w:szCs w:val="18"/>
              </w:rPr>
              <w:t>Yıllar</w:t>
            </w:r>
          </w:p>
        </w:tc>
        <w:tc>
          <w:tcPr>
            <w:tcW w:w="2225" w:type="dxa"/>
            <w:tcBorders>
              <w:top w:val="single" w:sz="6" w:space="0" w:color="000000"/>
              <w:left w:val="single" w:sz="6" w:space="0" w:color="000000"/>
              <w:bottom w:val="single" w:sz="8" w:space="0" w:color="000000"/>
              <w:right w:val="single" w:sz="6" w:space="0" w:color="000000"/>
            </w:tcBorders>
            <w:tcMar>
              <w:top w:w="80" w:type="dxa"/>
              <w:left w:w="80" w:type="dxa"/>
              <w:bottom w:w="80" w:type="dxa"/>
              <w:right w:w="80" w:type="dxa"/>
            </w:tcMar>
            <w:vAlign w:val="center"/>
          </w:tcPr>
          <w:p w14:paraId="47FF6011" w14:textId="77777777" w:rsidR="00F30A2E" w:rsidRPr="00F30A2E" w:rsidRDefault="00F30A2E" w:rsidP="00F30A2E">
            <w:pPr>
              <w:autoSpaceDE w:val="0"/>
              <w:autoSpaceDN w:val="0"/>
              <w:adjustRightInd w:val="0"/>
              <w:spacing w:after="0" w:line="288" w:lineRule="auto"/>
              <w:jc w:val="center"/>
              <w:textAlignment w:val="center"/>
              <w:rPr>
                <w:rFonts w:ascii="Bitter" w:hAnsi="Bitter"/>
                <w:color w:val="000000"/>
                <w:lang w:val="en-US"/>
              </w:rPr>
            </w:pPr>
            <w:r w:rsidRPr="00F30A2E">
              <w:rPr>
                <w:rFonts w:ascii="Bitter" w:hAnsi="Bitter" w:cs="Bitter"/>
                <w:b/>
                <w:bCs/>
                <w:color w:val="000000"/>
                <w:sz w:val="18"/>
                <w:szCs w:val="18"/>
              </w:rPr>
              <w:t>Çeyrek Altın Fiyatı</w:t>
            </w:r>
          </w:p>
        </w:tc>
        <w:tc>
          <w:tcPr>
            <w:tcW w:w="2226" w:type="dxa"/>
            <w:tcBorders>
              <w:top w:val="single" w:sz="6" w:space="0" w:color="000000"/>
              <w:left w:val="single" w:sz="6" w:space="0" w:color="000000"/>
              <w:bottom w:val="single" w:sz="8" w:space="0" w:color="000000"/>
              <w:right w:val="single" w:sz="6" w:space="0" w:color="000000"/>
            </w:tcBorders>
            <w:tcMar>
              <w:top w:w="80" w:type="dxa"/>
              <w:left w:w="80" w:type="dxa"/>
              <w:bottom w:w="80" w:type="dxa"/>
              <w:right w:w="80" w:type="dxa"/>
            </w:tcMar>
            <w:vAlign w:val="center"/>
          </w:tcPr>
          <w:p w14:paraId="2B15578D" w14:textId="77777777" w:rsidR="00F30A2E" w:rsidRPr="00F30A2E" w:rsidRDefault="00F30A2E" w:rsidP="00F30A2E">
            <w:pPr>
              <w:autoSpaceDE w:val="0"/>
              <w:autoSpaceDN w:val="0"/>
              <w:adjustRightInd w:val="0"/>
              <w:spacing w:after="0" w:line="288" w:lineRule="auto"/>
              <w:jc w:val="center"/>
              <w:textAlignment w:val="center"/>
              <w:rPr>
                <w:rFonts w:ascii="Bitter" w:hAnsi="Bitter"/>
                <w:color w:val="000000"/>
                <w:lang w:val="en-US"/>
              </w:rPr>
            </w:pPr>
            <w:r w:rsidRPr="00F30A2E">
              <w:rPr>
                <w:rFonts w:ascii="Bitter" w:hAnsi="Bitter" w:cs="Bitter"/>
                <w:b/>
                <w:bCs/>
                <w:color w:val="000000"/>
                <w:sz w:val="18"/>
                <w:szCs w:val="18"/>
              </w:rPr>
              <w:t>Asgari Ücret</w:t>
            </w:r>
          </w:p>
        </w:tc>
        <w:tc>
          <w:tcPr>
            <w:tcW w:w="2225" w:type="dxa"/>
            <w:tcBorders>
              <w:top w:val="single" w:sz="6" w:space="0" w:color="000000"/>
              <w:left w:val="single" w:sz="6" w:space="0" w:color="000000"/>
              <w:bottom w:val="single" w:sz="8" w:space="0" w:color="000000"/>
              <w:right w:val="single" w:sz="6" w:space="0" w:color="000000"/>
            </w:tcBorders>
            <w:tcMar>
              <w:top w:w="80" w:type="dxa"/>
              <w:left w:w="80" w:type="dxa"/>
              <w:bottom w:w="80" w:type="dxa"/>
              <w:right w:w="80" w:type="dxa"/>
            </w:tcMar>
            <w:vAlign w:val="center"/>
          </w:tcPr>
          <w:p w14:paraId="6CCC7ADC" w14:textId="77777777" w:rsidR="00F30A2E" w:rsidRPr="00F30A2E" w:rsidRDefault="00F30A2E" w:rsidP="00F30A2E">
            <w:pPr>
              <w:autoSpaceDE w:val="0"/>
              <w:autoSpaceDN w:val="0"/>
              <w:adjustRightInd w:val="0"/>
              <w:spacing w:after="0" w:line="288" w:lineRule="auto"/>
              <w:jc w:val="center"/>
              <w:textAlignment w:val="center"/>
              <w:rPr>
                <w:rFonts w:ascii="Bitter" w:hAnsi="Bitter"/>
                <w:color w:val="000000"/>
                <w:lang w:val="en-US"/>
              </w:rPr>
            </w:pPr>
            <w:r w:rsidRPr="00F30A2E">
              <w:rPr>
                <w:rFonts w:ascii="Bitter" w:hAnsi="Bitter" w:cs="Bitter"/>
                <w:b/>
                <w:bCs/>
                <w:color w:val="000000"/>
                <w:sz w:val="18"/>
                <w:szCs w:val="18"/>
              </w:rPr>
              <w:t>Kaç Çeyrek Alınabilir?</w:t>
            </w:r>
          </w:p>
        </w:tc>
      </w:tr>
      <w:tr w:rsidR="00F30A2E" w:rsidRPr="00F30A2E" w14:paraId="3F8B5F50" w14:textId="77777777">
        <w:trPr>
          <w:trHeight w:val="339"/>
        </w:trPr>
        <w:tc>
          <w:tcPr>
            <w:tcW w:w="2225" w:type="dxa"/>
            <w:tcBorders>
              <w:top w:val="single" w:sz="8" w:space="0" w:color="000000"/>
              <w:left w:val="single" w:sz="6" w:space="0" w:color="000000"/>
              <w:bottom w:val="single" w:sz="8" w:space="0" w:color="000000"/>
              <w:right w:val="single" w:sz="6" w:space="0" w:color="000000"/>
            </w:tcBorders>
            <w:tcMar>
              <w:top w:w="80" w:type="dxa"/>
              <w:left w:w="80" w:type="dxa"/>
              <w:bottom w:w="80" w:type="dxa"/>
              <w:right w:w="80" w:type="dxa"/>
            </w:tcMar>
            <w:vAlign w:val="center"/>
          </w:tcPr>
          <w:p w14:paraId="35580934" w14:textId="77777777" w:rsidR="00F30A2E" w:rsidRPr="00F30A2E" w:rsidRDefault="00F30A2E" w:rsidP="00F30A2E">
            <w:pPr>
              <w:autoSpaceDE w:val="0"/>
              <w:autoSpaceDN w:val="0"/>
              <w:adjustRightInd w:val="0"/>
              <w:spacing w:after="0" w:line="288" w:lineRule="auto"/>
              <w:jc w:val="center"/>
              <w:textAlignment w:val="center"/>
              <w:rPr>
                <w:rFonts w:ascii="Bitter" w:hAnsi="Bitter"/>
                <w:color w:val="000000"/>
                <w:lang w:val="en-US"/>
              </w:rPr>
            </w:pPr>
            <w:r w:rsidRPr="00F30A2E">
              <w:rPr>
                <w:rFonts w:ascii="Bitter" w:hAnsi="Bitter" w:cs="Bitter"/>
                <w:color w:val="000000"/>
                <w:sz w:val="20"/>
                <w:szCs w:val="20"/>
              </w:rPr>
              <w:t>2015</w:t>
            </w:r>
          </w:p>
        </w:tc>
        <w:tc>
          <w:tcPr>
            <w:tcW w:w="2225" w:type="dxa"/>
            <w:tcBorders>
              <w:top w:val="single" w:sz="8" w:space="0" w:color="000000"/>
              <w:left w:val="single" w:sz="6" w:space="0" w:color="000000"/>
              <w:bottom w:val="single" w:sz="8" w:space="0" w:color="000000"/>
              <w:right w:val="single" w:sz="6" w:space="0" w:color="000000"/>
            </w:tcBorders>
            <w:tcMar>
              <w:top w:w="80" w:type="dxa"/>
              <w:left w:w="80" w:type="dxa"/>
              <w:bottom w:w="80" w:type="dxa"/>
              <w:right w:w="80" w:type="dxa"/>
            </w:tcMar>
            <w:vAlign w:val="center"/>
          </w:tcPr>
          <w:p w14:paraId="0D65D042" w14:textId="77777777" w:rsidR="00F30A2E" w:rsidRPr="00F30A2E" w:rsidRDefault="00F30A2E" w:rsidP="00F30A2E">
            <w:pPr>
              <w:autoSpaceDE w:val="0"/>
              <w:autoSpaceDN w:val="0"/>
              <w:adjustRightInd w:val="0"/>
              <w:spacing w:after="0" w:line="288" w:lineRule="auto"/>
              <w:jc w:val="center"/>
              <w:textAlignment w:val="center"/>
              <w:rPr>
                <w:rFonts w:ascii="Bitter" w:hAnsi="Bitter"/>
                <w:color w:val="000000"/>
                <w:lang w:val="en-US"/>
              </w:rPr>
            </w:pPr>
            <w:r w:rsidRPr="00F30A2E">
              <w:rPr>
                <w:rFonts w:ascii="Bitter" w:hAnsi="Bitter" w:cs="Bitter"/>
                <w:color w:val="000000"/>
                <w:sz w:val="20"/>
                <w:szCs w:val="20"/>
              </w:rPr>
              <w:t>162.86 TL</w:t>
            </w:r>
          </w:p>
        </w:tc>
        <w:tc>
          <w:tcPr>
            <w:tcW w:w="2226" w:type="dxa"/>
            <w:tcBorders>
              <w:top w:val="single" w:sz="8" w:space="0" w:color="000000"/>
              <w:left w:val="single" w:sz="6" w:space="0" w:color="000000"/>
              <w:bottom w:val="single" w:sz="8" w:space="0" w:color="000000"/>
              <w:right w:val="single" w:sz="6" w:space="0" w:color="000000"/>
            </w:tcBorders>
            <w:tcMar>
              <w:top w:w="80" w:type="dxa"/>
              <w:left w:w="80" w:type="dxa"/>
              <w:bottom w:w="80" w:type="dxa"/>
              <w:right w:w="80" w:type="dxa"/>
            </w:tcMar>
            <w:vAlign w:val="center"/>
          </w:tcPr>
          <w:p w14:paraId="15F32894" w14:textId="77777777" w:rsidR="00F30A2E" w:rsidRPr="00F30A2E" w:rsidRDefault="00F30A2E" w:rsidP="00F30A2E">
            <w:pPr>
              <w:autoSpaceDE w:val="0"/>
              <w:autoSpaceDN w:val="0"/>
              <w:adjustRightInd w:val="0"/>
              <w:spacing w:after="0" w:line="288" w:lineRule="auto"/>
              <w:jc w:val="center"/>
              <w:textAlignment w:val="center"/>
              <w:rPr>
                <w:rFonts w:ascii="Bitter" w:hAnsi="Bitter"/>
                <w:color w:val="000000"/>
                <w:lang w:val="en-US"/>
              </w:rPr>
            </w:pPr>
            <w:r w:rsidRPr="00F30A2E">
              <w:rPr>
                <w:rFonts w:ascii="Bitter" w:hAnsi="Bitter" w:cs="Bitter"/>
                <w:color w:val="000000"/>
                <w:sz w:val="20"/>
                <w:szCs w:val="20"/>
              </w:rPr>
              <w:t>1,201.50 TL</w:t>
            </w:r>
          </w:p>
        </w:tc>
        <w:tc>
          <w:tcPr>
            <w:tcW w:w="2225" w:type="dxa"/>
            <w:tcBorders>
              <w:top w:val="single" w:sz="8" w:space="0" w:color="000000"/>
              <w:left w:val="single" w:sz="6" w:space="0" w:color="000000"/>
              <w:bottom w:val="single" w:sz="8" w:space="0" w:color="000000"/>
              <w:right w:val="single" w:sz="6" w:space="0" w:color="000000"/>
            </w:tcBorders>
            <w:tcMar>
              <w:top w:w="80" w:type="dxa"/>
              <w:left w:w="80" w:type="dxa"/>
              <w:bottom w:w="80" w:type="dxa"/>
              <w:right w:w="80" w:type="dxa"/>
            </w:tcMar>
            <w:vAlign w:val="center"/>
          </w:tcPr>
          <w:p w14:paraId="2C687CE0" w14:textId="77777777" w:rsidR="00F30A2E" w:rsidRPr="00F30A2E" w:rsidRDefault="00F30A2E" w:rsidP="00F30A2E">
            <w:pPr>
              <w:autoSpaceDE w:val="0"/>
              <w:autoSpaceDN w:val="0"/>
              <w:adjustRightInd w:val="0"/>
              <w:spacing w:after="0" w:line="288" w:lineRule="auto"/>
              <w:jc w:val="center"/>
              <w:textAlignment w:val="center"/>
              <w:rPr>
                <w:rFonts w:ascii="Bitter" w:hAnsi="Bitter"/>
                <w:color w:val="000000"/>
                <w:lang w:val="en-US"/>
              </w:rPr>
            </w:pPr>
            <w:r w:rsidRPr="00F30A2E">
              <w:rPr>
                <w:rFonts w:ascii="Bitter" w:hAnsi="Bitter" w:cs="Bitter"/>
                <w:color w:val="000000"/>
                <w:sz w:val="20"/>
                <w:szCs w:val="20"/>
              </w:rPr>
              <w:t>7</w:t>
            </w:r>
          </w:p>
        </w:tc>
      </w:tr>
      <w:tr w:rsidR="00F30A2E" w:rsidRPr="00F30A2E" w14:paraId="63FA57C4" w14:textId="77777777">
        <w:trPr>
          <w:trHeight w:val="339"/>
        </w:trPr>
        <w:tc>
          <w:tcPr>
            <w:tcW w:w="2225" w:type="dxa"/>
            <w:tcBorders>
              <w:top w:val="single" w:sz="8" w:space="0" w:color="000000"/>
              <w:left w:val="single" w:sz="6" w:space="0" w:color="000000"/>
              <w:bottom w:val="single" w:sz="8" w:space="0" w:color="000000"/>
              <w:right w:val="single" w:sz="6" w:space="0" w:color="000000"/>
            </w:tcBorders>
            <w:tcMar>
              <w:top w:w="80" w:type="dxa"/>
              <w:left w:w="80" w:type="dxa"/>
              <w:bottom w:w="80" w:type="dxa"/>
              <w:right w:w="80" w:type="dxa"/>
            </w:tcMar>
            <w:vAlign w:val="center"/>
          </w:tcPr>
          <w:p w14:paraId="60D453E8" w14:textId="77777777" w:rsidR="00F30A2E" w:rsidRPr="00F30A2E" w:rsidRDefault="00F30A2E" w:rsidP="00F30A2E">
            <w:pPr>
              <w:autoSpaceDE w:val="0"/>
              <w:autoSpaceDN w:val="0"/>
              <w:adjustRightInd w:val="0"/>
              <w:spacing w:after="0" w:line="288" w:lineRule="auto"/>
              <w:jc w:val="center"/>
              <w:textAlignment w:val="center"/>
              <w:rPr>
                <w:rFonts w:ascii="Bitter" w:hAnsi="Bitter"/>
                <w:color w:val="000000"/>
                <w:lang w:val="en-US"/>
              </w:rPr>
            </w:pPr>
            <w:r w:rsidRPr="00F30A2E">
              <w:rPr>
                <w:rFonts w:ascii="Bitter" w:hAnsi="Bitter" w:cs="Bitter"/>
                <w:color w:val="000000"/>
                <w:sz w:val="20"/>
                <w:szCs w:val="20"/>
              </w:rPr>
              <w:t>2016</w:t>
            </w:r>
          </w:p>
        </w:tc>
        <w:tc>
          <w:tcPr>
            <w:tcW w:w="2225" w:type="dxa"/>
            <w:tcBorders>
              <w:top w:val="single" w:sz="8" w:space="0" w:color="000000"/>
              <w:left w:val="single" w:sz="6" w:space="0" w:color="000000"/>
              <w:bottom w:val="single" w:sz="8" w:space="0" w:color="000000"/>
              <w:right w:val="single" w:sz="6" w:space="0" w:color="000000"/>
            </w:tcBorders>
            <w:tcMar>
              <w:top w:w="80" w:type="dxa"/>
              <w:left w:w="80" w:type="dxa"/>
              <w:bottom w:w="80" w:type="dxa"/>
              <w:right w:w="80" w:type="dxa"/>
            </w:tcMar>
            <w:vAlign w:val="center"/>
          </w:tcPr>
          <w:p w14:paraId="4CA3CEEF" w14:textId="77777777" w:rsidR="00F30A2E" w:rsidRPr="00F30A2E" w:rsidRDefault="00F30A2E" w:rsidP="00F30A2E">
            <w:pPr>
              <w:autoSpaceDE w:val="0"/>
              <w:autoSpaceDN w:val="0"/>
              <w:adjustRightInd w:val="0"/>
              <w:spacing w:after="0" w:line="288" w:lineRule="auto"/>
              <w:jc w:val="center"/>
              <w:textAlignment w:val="center"/>
              <w:rPr>
                <w:rFonts w:ascii="Bitter" w:hAnsi="Bitter"/>
                <w:color w:val="000000"/>
                <w:lang w:val="en-US"/>
              </w:rPr>
            </w:pPr>
            <w:r w:rsidRPr="00F30A2E">
              <w:rPr>
                <w:rFonts w:ascii="Bitter" w:hAnsi="Bitter" w:cs="Bitter"/>
                <w:color w:val="000000"/>
                <w:sz w:val="20"/>
                <w:szCs w:val="20"/>
              </w:rPr>
              <w:t>213.80 TL</w:t>
            </w:r>
          </w:p>
        </w:tc>
        <w:tc>
          <w:tcPr>
            <w:tcW w:w="2226" w:type="dxa"/>
            <w:tcBorders>
              <w:top w:val="single" w:sz="8" w:space="0" w:color="000000"/>
              <w:left w:val="single" w:sz="6" w:space="0" w:color="000000"/>
              <w:bottom w:val="single" w:sz="8" w:space="0" w:color="000000"/>
              <w:right w:val="single" w:sz="6" w:space="0" w:color="000000"/>
            </w:tcBorders>
            <w:tcMar>
              <w:top w:w="80" w:type="dxa"/>
              <w:left w:w="80" w:type="dxa"/>
              <w:bottom w:w="80" w:type="dxa"/>
              <w:right w:w="80" w:type="dxa"/>
            </w:tcMar>
            <w:vAlign w:val="center"/>
          </w:tcPr>
          <w:p w14:paraId="434696FE" w14:textId="77777777" w:rsidR="00F30A2E" w:rsidRPr="00F30A2E" w:rsidRDefault="00F30A2E" w:rsidP="00F30A2E">
            <w:pPr>
              <w:autoSpaceDE w:val="0"/>
              <w:autoSpaceDN w:val="0"/>
              <w:adjustRightInd w:val="0"/>
              <w:spacing w:after="0" w:line="288" w:lineRule="auto"/>
              <w:jc w:val="center"/>
              <w:textAlignment w:val="center"/>
              <w:rPr>
                <w:rFonts w:ascii="Bitter" w:hAnsi="Bitter"/>
                <w:color w:val="000000"/>
                <w:lang w:val="en-US"/>
              </w:rPr>
            </w:pPr>
            <w:r w:rsidRPr="00F30A2E">
              <w:rPr>
                <w:rFonts w:ascii="Bitter" w:hAnsi="Bitter" w:cs="Bitter"/>
                <w:color w:val="000000"/>
                <w:sz w:val="20"/>
                <w:szCs w:val="20"/>
              </w:rPr>
              <w:t>1,300.99 TL</w:t>
            </w:r>
          </w:p>
        </w:tc>
        <w:tc>
          <w:tcPr>
            <w:tcW w:w="2225" w:type="dxa"/>
            <w:tcBorders>
              <w:top w:val="single" w:sz="8" w:space="0" w:color="000000"/>
              <w:left w:val="single" w:sz="6" w:space="0" w:color="000000"/>
              <w:bottom w:val="single" w:sz="8" w:space="0" w:color="000000"/>
              <w:right w:val="single" w:sz="6" w:space="0" w:color="000000"/>
            </w:tcBorders>
            <w:tcMar>
              <w:top w:w="80" w:type="dxa"/>
              <w:left w:w="80" w:type="dxa"/>
              <w:bottom w:w="80" w:type="dxa"/>
              <w:right w:w="80" w:type="dxa"/>
            </w:tcMar>
            <w:vAlign w:val="center"/>
          </w:tcPr>
          <w:p w14:paraId="061B64E5" w14:textId="77777777" w:rsidR="00F30A2E" w:rsidRPr="00F30A2E" w:rsidRDefault="00F30A2E" w:rsidP="00F30A2E">
            <w:pPr>
              <w:autoSpaceDE w:val="0"/>
              <w:autoSpaceDN w:val="0"/>
              <w:adjustRightInd w:val="0"/>
              <w:spacing w:after="0" w:line="288" w:lineRule="auto"/>
              <w:jc w:val="center"/>
              <w:textAlignment w:val="center"/>
              <w:rPr>
                <w:rFonts w:ascii="Bitter" w:hAnsi="Bitter"/>
                <w:color w:val="000000"/>
                <w:lang w:val="en-US"/>
              </w:rPr>
            </w:pPr>
            <w:r w:rsidRPr="00F30A2E">
              <w:rPr>
                <w:rFonts w:ascii="Bitter" w:hAnsi="Bitter" w:cs="Bitter"/>
                <w:color w:val="000000"/>
                <w:sz w:val="20"/>
                <w:szCs w:val="20"/>
              </w:rPr>
              <w:t>6</w:t>
            </w:r>
          </w:p>
        </w:tc>
      </w:tr>
      <w:tr w:rsidR="00F30A2E" w:rsidRPr="00F30A2E" w14:paraId="0FAC7C70" w14:textId="77777777">
        <w:trPr>
          <w:trHeight w:val="339"/>
        </w:trPr>
        <w:tc>
          <w:tcPr>
            <w:tcW w:w="2225" w:type="dxa"/>
            <w:tcBorders>
              <w:top w:val="single" w:sz="8" w:space="0" w:color="000000"/>
              <w:left w:val="single" w:sz="6" w:space="0" w:color="000000"/>
              <w:bottom w:val="single" w:sz="8" w:space="0" w:color="000000"/>
              <w:right w:val="single" w:sz="6" w:space="0" w:color="000000"/>
            </w:tcBorders>
            <w:tcMar>
              <w:top w:w="80" w:type="dxa"/>
              <w:left w:w="80" w:type="dxa"/>
              <w:bottom w:w="80" w:type="dxa"/>
              <w:right w:w="80" w:type="dxa"/>
            </w:tcMar>
            <w:vAlign w:val="center"/>
          </w:tcPr>
          <w:p w14:paraId="1605EB59" w14:textId="77777777" w:rsidR="00F30A2E" w:rsidRPr="00F30A2E" w:rsidRDefault="00F30A2E" w:rsidP="00F30A2E">
            <w:pPr>
              <w:autoSpaceDE w:val="0"/>
              <w:autoSpaceDN w:val="0"/>
              <w:adjustRightInd w:val="0"/>
              <w:spacing w:after="0" w:line="288" w:lineRule="auto"/>
              <w:jc w:val="center"/>
              <w:textAlignment w:val="center"/>
              <w:rPr>
                <w:rFonts w:ascii="Bitter" w:hAnsi="Bitter"/>
                <w:color w:val="000000"/>
                <w:lang w:val="en-US"/>
              </w:rPr>
            </w:pPr>
            <w:r w:rsidRPr="00F30A2E">
              <w:rPr>
                <w:rFonts w:ascii="Bitter" w:hAnsi="Bitter" w:cs="Bitter"/>
                <w:color w:val="000000"/>
                <w:sz w:val="20"/>
                <w:szCs w:val="20"/>
              </w:rPr>
              <w:t>2017</w:t>
            </w:r>
          </w:p>
        </w:tc>
        <w:tc>
          <w:tcPr>
            <w:tcW w:w="2225" w:type="dxa"/>
            <w:tcBorders>
              <w:top w:val="single" w:sz="8" w:space="0" w:color="000000"/>
              <w:left w:val="single" w:sz="6" w:space="0" w:color="000000"/>
              <w:bottom w:val="single" w:sz="8" w:space="0" w:color="000000"/>
              <w:right w:val="single" w:sz="6" w:space="0" w:color="000000"/>
            </w:tcBorders>
            <w:tcMar>
              <w:top w:w="80" w:type="dxa"/>
              <w:left w:w="80" w:type="dxa"/>
              <w:bottom w:w="80" w:type="dxa"/>
              <w:right w:w="80" w:type="dxa"/>
            </w:tcMar>
            <w:vAlign w:val="center"/>
          </w:tcPr>
          <w:p w14:paraId="7C227372" w14:textId="77777777" w:rsidR="00F30A2E" w:rsidRPr="00F30A2E" w:rsidRDefault="00F30A2E" w:rsidP="00F30A2E">
            <w:pPr>
              <w:autoSpaceDE w:val="0"/>
              <w:autoSpaceDN w:val="0"/>
              <w:adjustRightInd w:val="0"/>
              <w:spacing w:after="0" w:line="288" w:lineRule="auto"/>
              <w:jc w:val="center"/>
              <w:textAlignment w:val="center"/>
              <w:rPr>
                <w:rFonts w:ascii="Bitter" w:hAnsi="Bitter"/>
                <w:color w:val="000000"/>
                <w:lang w:val="en-US"/>
              </w:rPr>
            </w:pPr>
            <w:r w:rsidRPr="00F30A2E">
              <w:rPr>
                <w:rFonts w:ascii="Bitter" w:hAnsi="Bitter" w:cs="Bitter"/>
                <w:color w:val="000000"/>
                <w:sz w:val="20"/>
                <w:szCs w:val="20"/>
              </w:rPr>
              <w:t>260 TL</w:t>
            </w:r>
          </w:p>
        </w:tc>
        <w:tc>
          <w:tcPr>
            <w:tcW w:w="2226" w:type="dxa"/>
            <w:tcBorders>
              <w:top w:val="single" w:sz="8" w:space="0" w:color="000000"/>
              <w:left w:val="single" w:sz="6" w:space="0" w:color="000000"/>
              <w:bottom w:val="single" w:sz="8" w:space="0" w:color="000000"/>
              <w:right w:val="single" w:sz="6" w:space="0" w:color="000000"/>
            </w:tcBorders>
            <w:tcMar>
              <w:top w:w="80" w:type="dxa"/>
              <w:left w:w="80" w:type="dxa"/>
              <w:bottom w:w="80" w:type="dxa"/>
              <w:right w:w="80" w:type="dxa"/>
            </w:tcMar>
            <w:vAlign w:val="center"/>
          </w:tcPr>
          <w:p w14:paraId="50B3CC82" w14:textId="77777777" w:rsidR="00F30A2E" w:rsidRPr="00F30A2E" w:rsidRDefault="00F30A2E" w:rsidP="00F30A2E">
            <w:pPr>
              <w:autoSpaceDE w:val="0"/>
              <w:autoSpaceDN w:val="0"/>
              <w:adjustRightInd w:val="0"/>
              <w:spacing w:after="0" w:line="288" w:lineRule="auto"/>
              <w:jc w:val="center"/>
              <w:textAlignment w:val="center"/>
              <w:rPr>
                <w:rFonts w:ascii="Bitter" w:hAnsi="Bitter"/>
                <w:color w:val="000000"/>
                <w:lang w:val="en-US"/>
              </w:rPr>
            </w:pPr>
            <w:r w:rsidRPr="00F30A2E">
              <w:rPr>
                <w:rFonts w:ascii="Bitter" w:hAnsi="Bitter" w:cs="Bitter"/>
                <w:color w:val="000000"/>
                <w:sz w:val="20"/>
                <w:szCs w:val="20"/>
              </w:rPr>
              <w:t>1,404.06 TL</w:t>
            </w:r>
          </w:p>
        </w:tc>
        <w:tc>
          <w:tcPr>
            <w:tcW w:w="2225" w:type="dxa"/>
            <w:tcBorders>
              <w:top w:val="single" w:sz="8" w:space="0" w:color="000000"/>
              <w:left w:val="single" w:sz="6" w:space="0" w:color="000000"/>
              <w:bottom w:val="single" w:sz="8" w:space="0" w:color="000000"/>
              <w:right w:val="single" w:sz="6" w:space="0" w:color="000000"/>
            </w:tcBorders>
            <w:tcMar>
              <w:top w:w="80" w:type="dxa"/>
              <w:left w:w="80" w:type="dxa"/>
              <w:bottom w:w="80" w:type="dxa"/>
              <w:right w:w="80" w:type="dxa"/>
            </w:tcMar>
            <w:vAlign w:val="center"/>
          </w:tcPr>
          <w:p w14:paraId="1CB966E1" w14:textId="77777777" w:rsidR="00F30A2E" w:rsidRPr="00F30A2E" w:rsidRDefault="00F30A2E" w:rsidP="00F30A2E">
            <w:pPr>
              <w:autoSpaceDE w:val="0"/>
              <w:autoSpaceDN w:val="0"/>
              <w:adjustRightInd w:val="0"/>
              <w:spacing w:after="0" w:line="288" w:lineRule="auto"/>
              <w:jc w:val="center"/>
              <w:textAlignment w:val="center"/>
              <w:rPr>
                <w:rFonts w:ascii="Bitter" w:hAnsi="Bitter"/>
                <w:color w:val="000000"/>
                <w:lang w:val="en-US"/>
              </w:rPr>
            </w:pPr>
            <w:r w:rsidRPr="00F30A2E">
              <w:rPr>
                <w:rFonts w:ascii="Bitter" w:hAnsi="Bitter" w:cs="Bitter"/>
                <w:color w:val="000000"/>
                <w:sz w:val="20"/>
                <w:szCs w:val="20"/>
              </w:rPr>
              <w:t>5</w:t>
            </w:r>
          </w:p>
        </w:tc>
      </w:tr>
      <w:tr w:rsidR="00F30A2E" w:rsidRPr="00F30A2E" w14:paraId="0C9BE4FB" w14:textId="77777777">
        <w:trPr>
          <w:trHeight w:val="339"/>
        </w:trPr>
        <w:tc>
          <w:tcPr>
            <w:tcW w:w="2225" w:type="dxa"/>
            <w:tcBorders>
              <w:top w:val="single" w:sz="8" w:space="0" w:color="000000"/>
              <w:left w:val="single" w:sz="6" w:space="0" w:color="000000"/>
              <w:bottom w:val="single" w:sz="8" w:space="0" w:color="000000"/>
              <w:right w:val="single" w:sz="6" w:space="0" w:color="000000"/>
            </w:tcBorders>
            <w:tcMar>
              <w:top w:w="80" w:type="dxa"/>
              <w:left w:w="80" w:type="dxa"/>
              <w:bottom w:w="80" w:type="dxa"/>
              <w:right w:w="80" w:type="dxa"/>
            </w:tcMar>
            <w:vAlign w:val="center"/>
          </w:tcPr>
          <w:p w14:paraId="672E9F17" w14:textId="77777777" w:rsidR="00F30A2E" w:rsidRPr="00F30A2E" w:rsidRDefault="00F30A2E" w:rsidP="00F30A2E">
            <w:pPr>
              <w:autoSpaceDE w:val="0"/>
              <w:autoSpaceDN w:val="0"/>
              <w:adjustRightInd w:val="0"/>
              <w:spacing w:after="0" w:line="288" w:lineRule="auto"/>
              <w:jc w:val="center"/>
              <w:textAlignment w:val="center"/>
              <w:rPr>
                <w:rFonts w:ascii="Bitter" w:hAnsi="Bitter"/>
                <w:color w:val="000000"/>
                <w:lang w:val="en-US"/>
              </w:rPr>
            </w:pPr>
            <w:r w:rsidRPr="00F30A2E">
              <w:rPr>
                <w:rFonts w:ascii="Bitter" w:hAnsi="Bitter" w:cs="Bitter"/>
                <w:color w:val="000000"/>
                <w:sz w:val="20"/>
                <w:szCs w:val="20"/>
              </w:rPr>
              <w:t>2018</w:t>
            </w:r>
          </w:p>
        </w:tc>
        <w:tc>
          <w:tcPr>
            <w:tcW w:w="2225" w:type="dxa"/>
            <w:tcBorders>
              <w:top w:val="single" w:sz="8" w:space="0" w:color="000000"/>
              <w:left w:val="single" w:sz="6" w:space="0" w:color="000000"/>
              <w:bottom w:val="single" w:sz="8" w:space="0" w:color="000000"/>
              <w:right w:val="single" w:sz="6" w:space="0" w:color="000000"/>
            </w:tcBorders>
            <w:tcMar>
              <w:top w:w="80" w:type="dxa"/>
              <w:left w:w="80" w:type="dxa"/>
              <w:bottom w:w="80" w:type="dxa"/>
              <w:right w:w="80" w:type="dxa"/>
            </w:tcMar>
            <w:vAlign w:val="center"/>
          </w:tcPr>
          <w:p w14:paraId="029A1D5C" w14:textId="77777777" w:rsidR="00F30A2E" w:rsidRPr="00F30A2E" w:rsidRDefault="00F30A2E" w:rsidP="00F30A2E">
            <w:pPr>
              <w:autoSpaceDE w:val="0"/>
              <w:autoSpaceDN w:val="0"/>
              <w:adjustRightInd w:val="0"/>
              <w:spacing w:after="0" w:line="288" w:lineRule="auto"/>
              <w:jc w:val="center"/>
              <w:textAlignment w:val="center"/>
              <w:rPr>
                <w:rFonts w:ascii="Bitter" w:hAnsi="Bitter"/>
                <w:color w:val="000000"/>
                <w:lang w:val="en-US"/>
              </w:rPr>
            </w:pPr>
            <w:r w:rsidRPr="00F30A2E">
              <w:rPr>
                <w:rFonts w:ascii="Bitter" w:hAnsi="Bitter" w:cs="Bitter"/>
                <w:color w:val="000000"/>
                <w:sz w:val="20"/>
                <w:szCs w:val="20"/>
              </w:rPr>
              <w:t>319 TL</w:t>
            </w:r>
          </w:p>
        </w:tc>
        <w:tc>
          <w:tcPr>
            <w:tcW w:w="2226" w:type="dxa"/>
            <w:tcBorders>
              <w:top w:val="single" w:sz="8" w:space="0" w:color="000000"/>
              <w:left w:val="single" w:sz="6" w:space="0" w:color="000000"/>
              <w:bottom w:val="single" w:sz="8" w:space="0" w:color="000000"/>
              <w:right w:val="single" w:sz="6" w:space="0" w:color="000000"/>
            </w:tcBorders>
            <w:tcMar>
              <w:top w:w="80" w:type="dxa"/>
              <w:left w:w="80" w:type="dxa"/>
              <w:bottom w:w="80" w:type="dxa"/>
              <w:right w:w="80" w:type="dxa"/>
            </w:tcMar>
            <w:vAlign w:val="center"/>
          </w:tcPr>
          <w:p w14:paraId="6D650A64" w14:textId="77777777" w:rsidR="00F30A2E" w:rsidRPr="00F30A2E" w:rsidRDefault="00F30A2E" w:rsidP="00F30A2E">
            <w:pPr>
              <w:autoSpaceDE w:val="0"/>
              <w:autoSpaceDN w:val="0"/>
              <w:adjustRightInd w:val="0"/>
              <w:spacing w:after="0" w:line="288" w:lineRule="auto"/>
              <w:jc w:val="center"/>
              <w:textAlignment w:val="center"/>
              <w:rPr>
                <w:rFonts w:ascii="Bitter" w:hAnsi="Bitter"/>
                <w:color w:val="000000"/>
                <w:lang w:val="en-US"/>
              </w:rPr>
            </w:pPr>
            <w:r w:rsidRPr="00F30A2E">
              <w:rPr>
                <w:rFonts w:ascii="Bitter" w:hAnsi="Bitter" w:cs="Bitter"/>
                <w:color w:val="000000"/>
                <w:sz w:val="20"/>
                <w:szCs w:val="20"/>
              </w:rPr>
              <w:t>1.603 TL</w:t>
            </w:r>
          </w:p>
        </w:tc>
        <w:tc>
          <w:tcPr>
            <w:tcW w:w="2225" w:type="dxa"/>
            <w:tcBorders>
              <w:top w:val="single" w:sz="8" w:space="0" w:color="000000"/>
              <w:left w:val="single" w:sz="6" w:space="0" w:color="000000"/>
              <w:bottom w:val="single" w:sz="8" w:space="0" w:color="000000"/>
              <w:right w:val="single" w:sz="6" w:space="0" w:color="000000"/>
            </w:tcBorders>
            <w:tcMar>
              <w:top w:w="80" w:type="dxa"/>
              <w:left w:w="80" w:type="dxa"/>
              <w:bottom w:w="80" w:type="dxa"/>
              <w:right w:w="80" w:type="dxa"/>
            </w:tcMar>
            <w:vAlign w:val="center"/>
          </w:tcPr>
          <w:p w14:paraId="584C9278" w14:textId="77777777" w:rsidR="00F30A2E" w:rsidRPr="00F30A2E" w:rsidRDefault="00F30A2E" w:rsidP="00F30A2E">
            <w:pPr>
              <w:autoSpaceDE w:val="0"/>
              <w:autoSpaceDN w:val="0"/>
              <w:adjustRightInd w:val="0"/>
              <w:spacing w:after="0" w:line="288" w:lineRule="auto"/>
              <w:jc w:val="center"/>
              <w:textAlignment w:val="center"/>
              <w:rPr>
                <w:rFonts w:ascii="Bitter" w:hAnsi="Bitter"/>
                <w:color w:val="000000"/>
                <w:lang w:val="en-US"/>
              </w:rPr>
            </w:pPr>
            <w:r w:rsidRPr="00F30A2E">
              <w:rPr>
                <w:rFonts w:ascii="Bitter" w:hAnsi="Bitter" w:cs="Bitter"/>
                <w:color w:val="000000"/>
                <w:sz w:val="20"/>
                <w:szCs w:val="20"/>
              </w:rPr>
              <w:t>5</w:t>
            </w:r>
          </w:p>
        </w:tc>
      </w:tr>
      <w:tr w:rsidR="00F30A2E" w:rsidRPr="00F30A2E" w14:paraId="7BC0A9D7" w14:textId="77777777">
        <w:trPr>
          <w:trHeight w:val="339"/>
        </w:trPr>
        <w:tc>
          <w:tcPr>
            <w:tcW w:w="2225" w:type="dxa"/>
            <w:tcBorders>
              <w:top w:val="single" w:sz="8" w:space="0" w:color="000000"/>
              <w:left w:val="single" w:sz="6" w:space="0" w:color="000000"/>
              <w:bottom w:val="single" w:sz="8" w:space="0" w:color="000000"/>
              <w:right w:val="single" w:sz="6" w:space="0" w:color="000000"/>
            </w:tcBorders>
            <w:tcMar>
              <w:top w:w="80" w:type="dxa"/>
              <w:left w:w="80" w:type="dxa"/>
              <w:bottom w:w="80" w:type="dxa"/>
              <w:right w:w="80" w:type="dxa"/>
            </w:tcMar>
            <w:vAlign w:val="center"/>
          </w:tcPr>
          <w:p w14:paraId="53AC2D6D" w14:textId="77777777" w:rsidR="00F30A2E" w:rsidRPr="00F30A2E" w:rsidRDefault="00F30A2E" w:rsidP="00F30A2E">
            <w:pPr>
              <w:autoSpaceDE w:val="0"/>
              <w:autoSpaceDN w:val="0"/>
              <w:adjustRightInd w:val="0"/>
              <w:spacing w:after="0" w:line="288" w:lineRule="auto"/>
              <w:jc w:val="center"/>
              <w:textAlignment w:val="center"/>
              <w:rPr>
                <w:rFonts w:ascii="Bitter" w:hAnsi="Bitter"/>
                <w:color w:val="000000"/>
                <w:lang w:val="en-US"/>
              </w:rPr>
            </w:pPr>
            <w:r w:rsidRPr="00F30A2E">
              <w:rPr>
                <w:rFonts w:ascii="Bitter" w:hAnsi="Bitter" w:cs="Bitter"/>
                <w:color w:val="000000"/>
                <w:sz w:val="20"/>
                <w:szCs w:val="20"/>
              </w:rPr>
              <w:t>2019</w:t>
            </w:r>
          </w:p>
        </w:tc>
        <w:tc>
          <w:tcPr>
            <w:tcW w:w="2225" w:type="dxa"/>
            <w:tcBorders>
              <w:top w:val="single" w:sz="8" w:space="0" w:color="000000"/>
              <w:left w:val="single" w:sz="6" w:space="0" w:color="000000"/>
              <w:bottom w:val="single" w:sz="8" w:space="0" w:color="000000"/>
              <w:right w:val="single" w:sz="6" w:space="0" w:color="000000"/>
            </w:tcBorders>
            <w:tcMar>
              <w:top w:w="80" w:type="dxa"/>
              <w:left w:w="80" w:type="dxa"/>
              <w:bottom w:w="80" w:type="dxa"/>
              <w:right w:w="80" w:type="dxa"/>
            </w:tcMar>
            <w:vAlign w:val="center"/>
          </w:tcPr>
          <w:p w14:paraId="0F5789F0" w14:textId="77777777" w:rsidR="00F30A2E" w:rsidRPr="00F30A2E" w:rsidRDefault="00F30A2E" w:rsidP="00F30A2E">
            <w:pPr>
              <w:autoSpaceDE w:val="0"/>
              <w:autoSpaceDN w:val="0"/>
              <w:adjustRightInd w:val="0"/>
              <w:spacing w:after="0" w:line="288" w:lineRule="auto"/>
              <w:jc w:val="center"/>
              <w:textAlignment w:val="center"/>
              <w:rPr>
                <w:rFonts w:ascii="Bitter" w:hAnsi="Bitter"/>
                <w:color w:val="000000"/>
                <w:lang w:val="en-US"/>
              </w:rPr>
            </w:pPr>
            <w:r w:rsidRPr="00F30A2E">
              <w:rPr>
                <w:rFonts w:ascii="Bitter" w:hAnsi="Bitter" w:cs="Bitter"/>
                <w:color w:val="000000"/>
                <w:sz w:val="20"/>
                <w:szCs w:val="20"/>
              </w:rPr>
              <w:t>525 TL</w:t>
            </w:r>
          </w:p>
        </w:tc>
        <w:tc>
          <w:tcPr>
            <w:tcW w:w="2226" w:type="dxa"/>
            <w:tcBorders>
              <w:top w:val="single" w:sz="8" w:space="0" w:color="000000"/>
              <w:left w:val="single" w:sz="6" w:space="0" w:color="000000"/>
              <w:bottom w:val="single" w:sz="8" w:space="0" w:color="000000"/>
              <w:right w:val="single" w:sz="6" w:space="0" w:color="000000"/>
            </w:tcBorders>
            <w:tcMar>
              <w:top w:w="80" w:type="dxa"/>
              <w:left w:w="80" w:type="dxa"/>
              <w:bottom w:w="80" w:type="dxa"/>
              <w:right w:w="80" w:type="dxa"/>
            </w:tcMar>
            <w:vAlign w:val="center"/>
          </w:tcPr>
          <w:p w14:paraId="2C537FC6" w14:textId="77777777" w:rsidR="00F30A2E" w:rsidRPr="00F30A2E" w:rsidRDefault="00F30A2E" w:rsidP="00F30A2E">
            <w:pPr>
              <w:autoSpaceDE w:val="0"/>
              <w:autoSpaceDN w:val="0"/>
              <w:adjustRightInd w:val="0"/>
              <w:spacing w:after="0" w:line="288" w:lineRule="auto"/>
              <w:jc w:val="center"/>
              <w:textAlignment w:val="center"/>
              <w:rPr>
                <w:rFonts w:ascii="Bitter" w:hAnsi="Bitter"/>
                <w:color w:val="000000"/>
                <w:lang w:val="en-US"/>
              </w:rPr>
            </w:pPr>
            <w:r w:rsidRPr="00F30A2E">
              <w:rPr>
                <w:rFonts w:ascii="Bitter" w:hAnsi="Bitter" w:cs="Bitter"/>
                <w:color w:val="000000"/>
                <w:sz w:val="20"/>
                <w:szCs w:val="20"/>
              </w:rPr>
              <w:t>2.020 TL</w:t>
            </w:r>
          </w:p>
        </w:tc>
        <w:tc>
          <w:tcPr>
            <w:tcW w:w="2225" w:type="dxa"/>
            <w:tcBorders>
              <w:top w:val="single" w:sz="8" w:space="0" w:color="000000"/>
              <w:left w:val="single" w:sz="6" w:space="0" w:color="000000"/>
              <w:bottom w:val="single" w:sz="8" w:space="0" w:color="000000"/>
              <w:right w:val="single" w:sz="6" w:space="0" w:color="000000"/>
            </w:tcBorders>
            <w:tcMar>
              <w:top w:w="80" w:type="dxa"/>
              <w:left w:w="80" w:type="dxa"/>
              <w:bottom w:w="80" w:type="dxa"/>
              <w:right w:w="80" w:type="dxa"/>
            </w:tcMar>
            <w:vAlign w:val="center"/>
          </w:tcPr>
          <w:p w14:paraId="1A59A2A1" w14:textId="77777777" w:rsidR="00F30A2E" w:rsidRPr="00F30A2E" w:rsidRDefault="00F30A2E" w:rsidP="00F30A2E">
            <w:pPr>
              <w:autoSpaceDE w:val="0"/>
              <w:autoSpaceDN w:val="0"/>
              <w:adjustRightInd w:val="0"/>
              <w:spacing w:after="0" w:line="288" w:lineRule="auto"/>
              <w:jc w:val="center"/>
              <w:textAlignment w:val="center"/>
              <w:rPr>
                <w:rFonts w:ascii="Bitter" w:hAnsi="Bitter"/>
                <w:color w:val="000000"/>
                <w:lang w:val="en-US"/>
              </w:rPr>
            </w:pPr>
            <w:r w:rsidRPr="00F30A2E">
              <w:rPr>
                <w:rFonts w:ascii="Bitter" w:hAnsi="Bitter" w:cs="Bitter"/>
                <w:color w:val="000000"/>
                <w:sz w:val="20"/>
                <w:szCs w:val="20"/>
              </w:rPr>
              <w:t>3</w:t>
            </w:r>
          </w:p>
        </w:tc>
      </w:tr>
      <w:tr w:rsidR="00F30A2E" w:rsidRPr="00F30A2E" w14:paraId="58B45705" w14:textId="77777777">
        <w:trPr>
          <w:trHeight w:val="339"/>
        </w:trPr>
        <w:tc>
          <w:tcPr>
            <w:tcW w:w="2225" w:type="dxa"/>
            <w:tcBorders>
              <w:top w:val="single" w:sz="8" w:space="0" w:color="000000"/>
              <w:left w:val="single" w:sz="6" w:space="0" w:color="000000"/>
              <w:bottom w:val="single" w:sz="8" w:space="0" w:color="000000"/>
              <w:right w:val="single" w:sz="6" w:space="0" w:color="000000"/>
            </w:tcBorders>
            <w:tcMar>
              <w:top w:w="80" w:type="dxa"/>
              <w:left w:w="80" w:type="dxa"/>
              <w:bottom w:w="80" w:type="dxa"/>
              <w:right w:w="80" w:type="dxa"/>
            </w:tcMar>
            <w:vAlign w:val="center"/>
          </w:tcPr>
          <w:p w14:paraId="29409584" w14:textId="77777777" w:rsidR="00F30A2E" w:rsidRPr="00F30A2E" w:rsidRDefault="00F30A2E" w:rsidP="00F30A2E">
            <w:pPr>
              <w:autoSpaceDE w:val="0"/>
              <w:autoSpaceDN w:val="0"/>
              <w:adjustRightInd w:val="0"/>
              <w:spacing w:after="0" w:line="288" w:lineRule="auto"/>
              <w:jc w:val="center"/>
              <w:textAlignment w:val="center"/>
              <w:rPr>
                <w:rFonts w:ascii="Bitter" w:hAnsi="Bitter"/>
                <w:color w:val="000000"/>
                <w:lang w:val="en-US"/>
              </w:rPr>
            </w:pPr>
            <w:r w:rsidRPr="00F30A2E">
              <w:rPr>
                <w:rFonts w:ascii="Bitter" w:hAnsi="Bitter" w:cs="Bitter"/>
                <w:color w:val="000000"/>
                <w:sz w:val="20"/>
                <w:szCs w:val="20"/>
              </w:rPr>
              <w:t>2020</w:t>
            </w:r>
          </w:p>
        </w:tc>
        <w:tc>
          <w:tcPr>
            <w:tcW w:w="2225" w:type="dxa"/>
            <w:tcBorders>
              <w:top w:val="single" w:sz="8" w:space="0" w:color="000000"/>
              <w:left w:val="single" w:sz="6" w:space="0" w:color="000000"/>
              <w:bottom w:val="single" w:sz="8" w:space="0" w:color="000000"/>
              <w:right w:val="single" w:sz="6" w:space="0" w:color="000000"/>
            </w:tcBorders>
            <w:tcMar>
              <w:top w:w="80" w:type="dxa"/>
              <w:left w:w="80" w:type="dxa"/>
              <w:bottom w:w="80" w:type="dxa"/>
              <w:right w:w="80" w:type="dxa"/>
            </w:tcMar>
            <w:vAlign w:val="center"/>
          </w:tcPr>
          <w:p w14:paraId="2DB4BEE6" w14:textId="77777777" w:rsidR="00F30A2E" w:rsidRPr="00F30A2E" w:rsidRDefault="00F30A2E" w:rsidP="00F30A2E">
            <w:pPr>
              <w:autoSpaceDE w:val="0"/>
              <w:autoSpaceDN w:val="0"/>
              <w:adjustRightInd w:val="0"/>
              <w:spacing w:after="0" w:line="288" w:lineRule="auto"/>
              <w:jc w:val="center"/>
              <w:textAlignment w:val="center"/>
              <w:rPr>
                <w:rFonts w:ascii="Bitter" w:hAnsi="Bitter"/>
                <w:color w:val="000000"/>
                <w:lang w:val="en-US"/>
              </w:rPr>
            </w:pPr>
            <w:r w:rsidRPr="00F30A2E">
              <w:rPr>
                <w:rFonts w:ascii="Bitter" w:hAnsi="Bitter" w:cs="Bitter"/>
                <w:color w:val="000000"/>
                <w:sz w:val="20"/>
                <w:szCs w:val="20"/>
              </w:rPr>
              <w:t>655,48 TL</w:t>
            </w:r>
          </w:p>
        </w:tc>
        <w:tc>
          <w:tcPr>
            <w:tcW w:w="2226" w:type="dxa"/>
            <w:tcBorders>
              <w:top w:val="single" w:sz="8" w:space="0" w:color="000000"/>
              <w:left w:val="single" w:sz="6" w:space="0" w:color="000000"/>
              <w:bottom w:val="single" w:sz="8" w:space="0" w:color="000000"/>
              <w:right w:val="single" w:sz="6" w:space="0" w:color="000000"/>
            </w:tcBorders>
            <w:tcMar>
              <w:top w:w="80" w:type="dxa"/>
              <w:left w:w="80" w:type="dxa"/>
              <w:bottom w:w="80" w:type="dxa"/>
              <w:right w:w="80" w:type="dxa"/>
            </w:tcMar>
            <w:vAlign w:val="center"/>
          </w:tcPr>
          <w:p w14:paraId="0A0C3E26" w14:textId="77777777" w:rsidR="00F30A2E" w:rsidRPr="00F30A2E" w:rsidRDefault="00F30A2E" w:rsidP="00F30A2E">
            <w:pPr>
              <w:autoSpaceDE w:val="0"/>
              <w:autoSpaceDN w:val="0"/>
              <w:adjustRightInd w:val="0"/>
              <w:spacing w:after="0" w:line="288" w:lineRule="auto"/>
              <w:jc w:val="center"/>
              <w:textAlignment w:val="center"/>
              <w:rPr>
                <w:rFonts w:ascii="Bitter" w:hAnsi="Bitter"/>
                <w:color w:val="000000"/>
                <w:lang w:val="en-US"/>
              </w:rPr>
            </w:pPr>
            <w:r w:rsidRPr="00F30A2E">
              <w:rPr>
                <w:rFonts w:ascii="Bitter" w:hAnsi="Bitter" w:cs="Bitter"/>
                <w:color w:val="000000"/>
                <w:sz w:val="20"/>
                <w:szCs w:val="20"/>
              </w:rPr>
              <w:t>2.324,70 TL</w:t>
            </w:r>
          </w:p>
        </w:tc>
        <w:tc>
          <w:tcPr>
            <w:tcW w:w="2225" w:type="dxa"/>
            <w:tcBorders>
              <w:top w:val="single" w:sz="8" w:space="0" w:color="000000"/>
              <w:left w:val="single" w:sz="6" w:space="0" w:color="000000"/>
              <w:bottom w:val="single" w:sz="8" w:space="0" w:color="000000"/>
              <w:right w:val="single" w:sz="6" w:space="0" w:color="000000"/>
            </w:tcBorders>
            <w:tcMar>
              <w:top w:w="80" w:type="dxa"/>
              <w:left w:w="80" w:type="dxa"/>
              <w:bottom w:w="80" w:type="dxa"/>
              <w:right w:w="80" w:type="dxa"/>
            </w:tcMar>
            <w:vAlign w:val="center"/>
          </w:tcPr>
          <w:p w14:paraId="12B8DAF3" w14:textId="77777777" w:rsidR="00F30A2E" w:rsidRPr="00F30A2E" w:rsidRDefault="00F30A2E" w:rsidP="00F30A2E">
            <w:pPr>
              <w:autoSpaceDE w:val="0"/>
              <w:autoSpaceDN w:val="0"/>
              <w:adjustRightInd w:val="0"/>
              <w:spacing w:after="0" w:line="288" w:lineRule="auto"/>
              <w:jc w:val="center"/>
              <w:textAlignment w:val="center"/>
              <w:rPr>
                <w:rFonts w:ascii="Bitter" w:hAnsi="Bitter"/>
                <w:color w:val="000000"/>
                <w:lang w:val="en-US"/>
              </w:rPr>
            </w:pPr>
            <w:r w:rsidRPr="00F30A2E">
              <w:rPr>
                <w:rFonts w:ascii="Bitter" w:hAnsi="Bitter" w:cs="Bitter"/>
                <w:color w:val="000000"/>
                <w:sz w:val="20"/>
                <w:szCs w:val="20"/>
              </w:rPr>
              <w:t>3</w:t>
            </w:r>
          </w:p>
        </w:tc>
      </w:tr>
      <w:tr w:rsidR="00F30A2E" w:rsidRPr="00F30A2E" w14:paraId="0BC8E09C" w14:textId="77777777">
        <w:trPr>
          <w:trHeight w:val="339"/>
        </w:trPr>
        <w:tc>
          <w:tcPr>
            <w:tcW w:w="2225" w:type="dxa"/>
            <w:tcBorders>
              <w:top w:val="single" w:sz="8"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14:paraId="197B443E" w14:textId="77777777" w:rsidR="00F30A2E" w:rsidRPr="00F30A2E" w:rsidRDefault="00F30A2E" w:rsidP="00F30A2E">
            <w:pPr>
              <w:autoSpaceDE w:val="0"/>
              <w:autoSpaceDN w:val="0"/>
              <w:adjustRightInd w:val="0"/>
              <w:spacing w:after="0" w:line="288" w:lineRule="auto"/>
              <w:jc w:val="center"/>
              <w:textAlignment w:val="center"/>
              <w:rPr>
                <w:rFonts w:ascii="Bitter" w:hAnsi="Bitter"/>
                <w:color w:val="000000"/>
                <w:lang w:val="en-US"/>
              </w:rPr>
            </w:pPr>
            <w:r w:rsidRPr="00F30A2E">
              <w:rPr>
                <w:rFonts w:ascii="Bitter" w:hAnsi="Bitter" w:cs="Bitter"/>
                <w:color w:val="000000"/>
                <w:sz w:val="20"/>
                <w:szCs w:val="20"/>
              </w:rPr>
              <w:t>2021</w:t>
            </w:r>
          </w:p>
        </w:tc>
        <w:tc>
          <w:tcPr>
            <w:tcW w:w="2225" w:type="dxa"/>
            <w:tcBorders>
              <w:top w:val="single" w:sz="8"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14:paraId="28F5C7CE" w14:textId="77777777" w:rsidR="00F30A2E" w:rsidRPr="00F30A2E" w:rsidRDefault="00F30A2E" w:rsidP="00F30A2E">
            <w:pPr>
              <w:autoSpaceDE w:val="0"/>
              <w:autoSpaceDN w:val="0"/>
              <w:adjustRightInd w:val="0"/>
              <w:spacing w:after="0" w:line="288" w:lineRule="auto"/>
              <w:jc w:val="center"/>
              <w:textAlignment w:val="center"/>
              <w:rPr>
                <w:rFonts w:ascii="Bitter" w:hAnsi="Bitter"/>
                <w:color w:val="000000"/>
                <w:lang w:val="en-US"/>
              </w:rPr>
            </w:pPr>
            <w:r w:rsidRPr="00F30A2E">
              <w:rPr>
                <w:rFonts w:ascii="Bitter" w:hAnsi="Bitter" w:cs="Bitter"/>
                <w:color w:val="000000"/>
                <w:sz w:val="20"/>
                <w:szCs w:val="20"/>
              </w:rPr>
              <w:t>907 TL</w:t>
            </w:r>
          </w:p>
        </w:tc>
        <w:tc>
          <w:tcPr>
            <w:tcW w:w="2226" w:type="dxa"/>
            <w:tcBorders>
              <w:top w:val="single" w:sz="8"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14:paraId="77FEF609" w14:textId="77777777" w:rsidR="00F30A2E" w:rsidRPr="00F30A2E" w:rsidRDefault="00F30A2E" w:rsidP="00F30A2E">
            <w:pPr>
              <w:autoSpaceDE w:val="0"/>
              <w:autoSpaceDN w:val="0"/>
              <w:adjustRightInd w:val="0"/>
              <w:spacing w:after="0" w:line="288" w:lineRule="auto"/>
              <w:jc w:val="center"/>
              <w:textAlignment w:val="center"/>
              <w:rPr>
                <w:rFonts w:ascii="Bitter" w:hAnsi="Bitter"/>
                <w:color w:val="000000"/>
                <w:lang w:val="en-US"/>
              </w:rPr>
            </w:pPr>
            <w:r w:rsidRPr="00F30A2E">
              <w:rPr>
                <w:rFonts w:ascii="Bitter" w:hAnsi="Bitter" w:cs="Bitter"/>
                <w:color w:val="000000"/>
                <w:sz w:val="20"/>
                <w:szCs w:val="20"/>
              </w:rPr>
              <w:t>2.825.90 TL</w:t>
            </w:r>
          </w:p>
        </w:tc>
        <w:tc>
          <w:tcPr>
            <w:tcW w:w="2225" w:type="dxa"/>
            <w:tcBorders>
              <w:top w:val="single" w:sz="8"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14:paraId="0B31AD0F" w14:textId="77777777" w:rsidR="00F30A2E" w:rsidRPr="00F30A2E" w:rsidRDefault="00F30A2E" w:rsidP="00F30A2E">
            <w:pPr>
              <w:autoSpaceDE w:val="0"/>
              <w:autoSpaceDN w:val="0"/>
              <w:adjustRightInd w:val="0"/>
              <w:spacing w:after="0" w:line="288" w:lineRule="auto"/>
              <w:jc w:val="center"/>
              <w:textAlignment w:val="center"/>
              <w:rPr>
                <w:rFonts w:ascii="Bitter" w:hAnsi="Bitter"/>
                <w:color w:val="000000"/>
                <w:lang w:val="en-US"/>
              </w:rPr>
            </w:pPr>
            <w:r w:rsidRPr="00F30A2E">
              <w:rPr>
                <w:rFonts w:ascii="Bitter" w:hAnsi="Bitter" w:cs="Bitter"/>
                <w:color w:val="000000"/>
                <w:sz w:val="20"/>
                <w:szCs w:val="20"/>
              </w:rPr>
              <w:t>3</w:t>
            </w:r>
          </w:p>
        </w:tc>
      </w:tr>
    </w:tbl>
    <w:p w14:paraId="262F0DEE" w14:textId="77777777" w:rsidR="005E7B1E" w:rsidRDefault="005E7B1E" w:rsidP="005E7B1E">
      <w:pPr>
        <w:pStyle w:val="BasicParagraph"/>
        <w:spacing w:after="113"/>
        <w:jc w:val="both"/>
        <w:rPr>
          <w:rFonts w:ascii="Bitter" w:hAnsi="Bitter" w:cs="Bitter"/>
          <w:sz w:val="20"/>
          <w:szCs w:val="20"/>
          <w:lang w:val="tr-TR"/>
        </w:rPr>
      </w:pPr>
    </w:p>
    <w:p w14:paraId="4F842D43" w14:textId="77777777" w:rsidR="005E7B1E" w:rsidRDefault="005E7B1E" w:rsidP="005E7B1E">
      <w:pPr>
        <w:pStyle w:val="BasicParagraph"/>
        <w:spacing w:after="113"/>
        <w:jc w:val="both"/>
        <w:rPr>
          <w:rFonts w:ascii="Bitter" w:hAnsi="Bitter" w:cs="Bitter"/>
          <w:sz w:val="20"/>
          <w:szCs w:val="20"/>
          <w:lang w:val="tr-TR"/>
        </w:rPr>
      </w:pPr>
    </w:p>
    <w:p w14:paraId="1CC9389C" w14:textId="77777777" w:rsidR="005E7B1E" w:rsidRDefault="005E7B1E" w:rsidP="00B41B7D">
      <w:pPr>
        <w:pStyle w:val="BasicParagraph"/>
        <w:numPr>
          <w:ilvl w:val="0"/>
          <w:numId w:val="3"/>
        </w:numPr>
        <w:spacing w:after="113"/>
        <w:jc w:val="both"/>
        <w:rPr>
          <w:rFonts w:ascii="Bitter" w:hAnsi="Bitter" w:cs="Bitter"/>
          <w:sz w:val="20"/>
          <w:szCs w:val="20"/>
          <w:lang w:val="tr-TR"/>
        </w:rPr>
      </w:pPr>
      <w:r>
        <w:rPr>
          <w:rFonts w:ascii="Bitter" w:hAnsi="Bitter" w:cs="Bitter"/>
          <w:spacing w:val="-2"/>
          <w:sz w:val="20"/>
          <w:szCs w:val="20"/>
          <w:lang w:val="tr-TR"/>
        </w:rPr>
        <w:t xml:space="preserve">2021 Ağustos sonu itibarıyla, kısa vadeli dış borç stoku, 2020 </w:t>
      </w:r>
      <w:proofErr w:type="gramStart"/>
      <w:r>
        <w:rPr>
          <w:rFonts w:ascii="Bitter" w:hAnsi="Bitter" w:cs="Bitter"/>
          <w:spacing w:val="-2"/>
          <w:sz w:val="20"/>
          <w:szCs w:val="20"/>
          <w:lang w:val="tr-TR"/>
        </w:rPr>
        <w:t>yıl sonuna</w:t>
      </w:r>
      <w:proofErr w:type="gramEnd"/>
      <w:r>
        <w:rPr>
          <w:rFonts w:ascii="Bitter" w:hAnsi="Bitter" w:cs="Bitter"/>
          <w:spacing w:val="-2"/>
          <w:sz w:val="20"/>
          <w:szCs w:val="20"/>
          <w:lang w:val="tr-TR"/>
        </w:rPr>
        <w:t xml:space="preserve"> göre %11,1 oranında artışla 126,9 milyar ABD doları olarak gerçekleşmiştir. Bu dönemde, bankalar kaynaklı kısa vadeli dış borç stoku %3,5 oranında artarak 59,3 milyar ABD doları olurken, diğer sektörlerin kısa vadeli dış borç stoku %14,1 oranında artarak 40,5 milyar ABD doları düzeyinde gerçekleşmiştir.</w:t>
      </w:r>
      <w:r>
        <w:rPr>
          <w:rFonts w:ascii="Bitter" w:hAnsi="Bitter" w:cs="Bitter"/>
          <w:color w:val="D12229"/>
          <w:spacing w:val="-2"/>
          <w:sz w:val="20"/>
          <w:szCs w:val="20"/>
          <w:vertAlign w:val="superscript"/>
          <w:lang w:val="tr-TR"/>
        </w:rPr>
        <w:t>3</w:t>
      </w:r>
    </w:p>
    <w:p w14:paraId="6E8D8745" w14:textId="77777777" w:rsidR="005E7B1E" w:rsidRDefault="005E7B1E" w:rsidP="00B41B7D">
      <w:pPr>
        <w:pStyle w:val="BasicParagraph"/>
        <w:numPr>
          <w:ilvl w:val="0"/>
          <w:numId w:val="3"/>
        </w:numPr>
        <w:spacing w:after="113"/>
        <w:jc w:val="both"/>
        <w:rPr>
          <w:rFonts w:ascii="Bitter" w:hAnsi="Bitter" w:cs="Bitter"/>
          <w:sz w:val="20"/>
          <w:szCs w:val="20"/>
          <w:lang w:val="tr-TR"/>
        </w:rPr>
      </w:pPr>
      <w:r>
        <w:rPr>
          <w:rFonts w:ascii="Bitter" w:hAnsi="Bitter" w:cs="Bitter"/>
          <w:sz w:val="20"/>
          <w:szCs w:val="20"/>
          <w:lang w:val="tr-TR"/>
        </w:rPr>
        <w:t>2021 Ekim ayında Tüketici Fiyat Endeksi’nde bir önceki aya göre %2,39, bir önceki yılın Aralık ayına göre %15,75, bir önceki yılın aynı ayına göre %19,89 ve on iki aylık ortalamalara göre %17,09 artış gerçekleşti.</w:t>
      </w:r>
      <w:r>
        <w:rPr>
          <w:rFonts w:ascii="Bitter" w:hAnsi="Bitter" w:cs="Bitter"/>
          <w:color w:val="D12229"/>
          <w:sz w:val="20"/>
          <w:szCs w:val="20"/>
          <w:vertAlign w:val="superscript"/>
          <w:lang w:val="tr-TR"/>
        </w:rPr>
        <w:t>4</w:t>
      </w:r>
    </w:p>
    <w:p w14:paraId="69A24121" w14:textId="05639350" w:rsidR="005E7B1E" w:rsidRPr="00B41B7D" w:rsidRDefault="005E7B1E" w:rsidP="00B41B7D">
      <w:pPr>
        <w:pStyle w:val="BasicParagraph"/>
        <w:numPr>
          <w:ilvl w:val="0"/>
          <w:numId w:val="3"/>
        </w:numPr>
        <w:spacing w:after="113"/>
        <w:jc w:val="both"/>
        <w:rPr>
          <w:rFonts w:ascii="Bitter" w:hAnsi="Bitter" w:cs="Bitter"/>
          <w:b/>
          <w:bCs/>
          <w:sz w:val="20"/>
          <w:szCs w:val="20"/>
          <w:lang w:val="tr-TR"/>
        </w:rPr>
      </w:pPr>
      <w:r>
        <w:rPr>
          <w:rFonts w:ascii="Bitter" w:hAnsi="Bitter" w:cs="Bitter"/>
          <w:sz w:val="20"/>
          <w:szCs w:val="20"/>
          <w:lang w:val="tr-TR"/>
        </w:rPr>
        <w:t xml:space="preserve">TÜİK tarafından aylık olarak açıklanan ekonomik güven endeksi Aralık 2019’da 97,2 puan iken, nisan ayında son zamanların en düşük seviyesine 52,4 puana gerilemişti. Normalleşme süreciyle beraber ekim ayında 92,8 puana çıkan bu endeks, Aralık 2020 itibarıyla ise 86,4 puan olarak açıklandı. </w:t>
      </w:r>
      <w:r>
        <w:rPr>
          <w:rFonts w:ascii="Bitter" w:hAnsi="Bitter" w:cs="Bitter"/>
          <w:b/>
          <w:bCs/>
          <w:sz w:val="20"/>
          <w:szCs w:val="20"/>
          <w:lang w:val="tr-TR"/>
        </w:rPr>
        <w:t>2021 Nisan ayında 80,2 seviyesine gerileyerek, bu yılın en düşük seviyesine geldi.</w:t>
      </w:r>
      <w:r>
        <w:rPr>
          <w:rFonts w:ascii="Bitter" w:hAnsi="Bitter" w:cs="Bitter"/>
          <w:b/>
          <w:bCs/>
          <w:color w:val="D12229"/>
          <w:sz w:val="20"/>
          <w:szCs w:val="20"/>
          <w:vertAlign w:val="superscript"/>
          <w:lang w:val="tr-TR"/>
        </w:rPr>
        <w:t>5</w:t>
      </w:r>
    </w:p>
    <w:p w14:paraId="10A971BF" w14:textId="77777777" w:rsidR="005E7B1E" w:rsidRDefault="005E7B1E" w:rsidP="005E7B1E">
      <w:pPr>
        <w:pStyle w:val="BasicParagraph"/>
        <w:suppressAutoHyphens/>
        <w:spacing w:after="113"/>
        <w:ind w:firstLine="283"/>
        <w:rPr>
          <w:rFonts w:ascii="Bitter" w:hAnsi="Bitter" w:cs="Bitter"/>
          <w:sz w:val="20"/>
          <w:szCs w:val="20"/>
          <w:lang w:val="tr-TR"/>
        </w:rPr>
      </w:pPr>
      <w:r>
        <w:rPr>
          <w:rFonts w:ascii="Bitter" w:hAnsi="Bitter" w:cs="Bitter"/>
          <w:b/>
          <w:bCs/>
          <w:lang w:val="tr-TR"/>
        </w:rPr>
        <w:t>SARAYIN MASRAFLARI VE BELEDİYELERİN İSRAFLARI PES DEDİRTİYOR</w:t>
      </w:r>
    </w:p>
    <w:p w14:paraId="4E700624" w14:textId="77777777" w:rsidR="009C2452" w:rsidRDefault="005E7B1E" w:rsidP="009C2452">
      <w:pPr>
        <w:pStyle w:val="BasicParagraph"/>
        <w:numPr>
          <w:ilvl w:val="0"/>
          <w:numId w:val="4"/>
        </w:numPr>
        <w:spacing w:after="113"/>
        <w:jc w:val="both"/>
        <w:rPr>
          <w:rFonts w:ascii="Bitter" w:hAnsi="Bitter" w:cs="Bitter"/>
          <w:sz w:val="20"/>
          <w:szCs w:val="20"/>
          <w:lang w:val="tr-TR"/>
        </w:rPr>
      </w:pPr>
      <w:r>
        <w:rPr>
          <w:rFonts w:ascii="Bitter" w:hAnsi="Bitter" w:cs="Bitter"/>
          <w:sz w:val="20"/>
          <w:szCs w:val="20"/>
          <w:lang w:val="tr-TR"/>
        </w:rPr>
        <w:lastRenderedPageBreak/>
        <w:t>2012 yılında başlanıp 2014 yılında tamamlanması planlanan “hizmet binası” için en fazla 650 milyon lira olması planlanan saraya 2014’ün sonuna kadar 1 milyar 100 milyon lira para harcandı. 2015 yılında da proje revize edildi, 2015 yılı sonuna kadar saray için bütçeden yapılan ödeme en az 1,4 milyar lira oldu.</w:t>
      </w:r>
      <w:r>
        <w:rPr>
          <w:rFonts w:ascii="Bitter" w:hAnsi="Bitter" w:cs="Bitter"/>
          <w:color w:val="D12229"/>
          <w:sz w:val="20"/>
          <w:szCs w:val="20"/>
          <w:vertAlign w:val="superscript"/>
          <w:lang w:val="tr-TR"/>
        </w:rPr>
        <w:t>6</w:t>
      </w:r>
    </w:p>
    <w:p w14:paraId="1A239852" w14:textId="3AA8655A" w:rsidR="005E7B1E" w:rsidRPr="009C2452" w:rsidRDefault="005E7B1E" w:rsidP="009C2452">
      <w:pPr>
        <w:pStyle w:val="BasicParagraph"/>
        <w:numPr>
          <w:ilvl w:val="0"/>
          <w:numId w:val="4"/>
        </w:numPr>
        <w:spacing w:after="113"/>
        <w:jc w:val="both"/>
        <w:rPr>
          <w:rFonts w:ascii="Bitter" w:hAnsi="Bitter" w:cs="Bitter"/>
          <w:sz w:val="20"/>
          <w:szCs w:val="20"/>
          <w:lang w:val="tr-TR"/>
        </w:rPr>
      </w:pPr>
      <w:r w:rsidRPr="009C2452">
        <w:rPr>
          <w:rFonts w:ascii="Bitter" w:hAnsi="Bitter" w:cs="Bitter"/>
          <w:sz w:val="20"/>
          <w:szCs w:val="20"/>
          <w:lang w:val="tr-TR"/>
        </w:rPr>
        <w:t>Sayıştay’ın açıkladığı rapora göre Beştepe’deki Saray’a geçen yıl 658 milyon lira harcandı. Sarayın sadece mutfak masrafı 2 milyon 600 bin lira.</w:t>
      </w:r>
      <w:r w:rsidRPr="009C2452">
        <w:rPr>
          <w:rFonts w:ascii="Bitter" w:hAnsi="Bitter" w:cs="Bitter"/>
          <w:color w:val="D12229"/>
          <w:sz w:val="20"/>
          <w:szCs w:val="20"/>
          <w:vertAlign w:val="superscript"/>
          <w:lang w:val="tr-TR"/>
        </w:rPr>
        <w:t>7</w:t>
      </w:r>
    </w:p>
    <w:p w14:paraId="62972FDE" w14:textId="77777777" w:rsidR="005E7B1E" w:rsidRDefault="005E7B1E" w:rsidP="009C2452">
      <w:pPr>
        <w:pStyle w:val="BasicParagraph"/>
        <w:numPr>
          <w:ilvl w:val="0"/>
          <w:numId w:val="4"/>
        </w:numPr>
        <w:spacing w:after="113"/>
        <w:jc w:val="both"/>
        <w:rPr>
          <w:rFonts w:ascii="Bitter" w:hAnsi="Bitter" w:cs="Bitter"/>
          <w:sz w:val="20"/>
          <w:szCs w:val="20"/>
          <w:lang w:val="tr-TR"/>
        </w:rPr>
      </w:pPr>
      <w:r>
        <w:rPr>
          <w:rFonts w:ascii="Bitter" w:hAnsi="Bitter" w:cs="Bitter"/>
          <w:sz w:val="20"/>
          <w:szCs w:val="20"/>
          <w:lang w:val="tr-TR"/>
        </w:rPr>
        <w:t>2015 -2020 yılları arasında Sarayın temizlik masrafları 22.180.000 lirayı bulurken, giyim ve tuhafiye için 54,2 milyon lira harcandı.</w:t>
      </w:r>
    </w:p>
    <w:p w14:paraId="5D144CAF" w14:textId="77777777" w:rsidR="005E7B1E" w:rsidRDefault="005E7B1E" w:rsidP="009C2452">
      <w:pPr>
        <w:pStyle w:val="BasicParagraph"/>
        <w:numPr>
          <w:ilvl w:val="0"/>
          <w:numId w:val="4"/>
        </w:numPr>
        <w:spacing w:after="113"/>
        <w:jc w:val="both"/>
        <w:rPr>
          <w:rFonts w:ascii="Bitter" w:hAnsi="Bitter" w:cs="Bitter"/>
          <w:sz w:val="20"/>
          <w:szCs w:val="20"/>
          <w:lang w:val="tr-TR"/>
        </w:rPr>
      </w:pPr>
      <w:r>
        <w:rPr>
          <w:rFonts w:ascii="Bitter" w:hAnsi="Bitter" w:cs="Bitter"/>
          <w:sz w:val="20"/>
          <w:szCs w:val="20"/>
          <w:lang w:val="tr-TR"/>
        </w:rPr>
        <w:t>2015 yılında Saray’ın 12 kalemde toplam gideri 14 milyon 281 bin lirayken, bu rakam 2016’da 19 milyon, 2017’de 28,9 milyon, 2018’de 34,7 milyon, 2019’da 48,4 milyon ve 2020 yılının sonunda 135.249.000 liraya çıktı.</w:t>
      </w:r>
    </w:p>
    <w:p w14:paraId="6ECECB22" w14:textId="77777777" w:rsidR="005E7B1E" w:rsidRDefault="005E7B1E" w:rsidP="009C2452">
      <w:pPr>
        <w:pStyle w:val="BasicParagraph"/>
        <w:numPr>
          <w:ilvl w:val="0"/>
          <w:numId w:val="4"/>
        </w:numPr>
        <w:spacing w:after="113"/>
        <w:jc w:val="both"/>
        <w:rPr>
          <w:rFonts w:ascii="Bitter" w:hAnsi="Bitter" w:cs="Bitter"/>
          <w:sz w:val="20"/>
          <w:szCs w:val="20"/>
          <w:lang w:val="tr-TR"/>
        </w:rPr>
      </w:pPr>
      <w:r>
        <w:rPr>
          <w:rFonts w:ascii="Bitter" w:hAnsi="Bitter" w:cs="Bitter"/>
          <w:sz w:val="20"/>
          <w:szCs w:val="20"/>
          <w:lang w:val="tr-TR"/>
        </w:rPr>
        <w:t>Söz konusu 6 yıllık dönemde, kırtasiyeye 14.341.000 lira, mutfağa 18.768.000 lira, tıbbi malzeme ve laboratuvar masraflarını içeren sağlık harcamalarına 66.214.000 lira ödendi.</w:t>
      </w:r>
    </w:p>
    <w:p w14:paraId="417894A5" w14:textId="0DC88AE2" w:rsidR="005E7B1E" w:rsidRPr="009C2452" w:rsidRDefault="005E7B1E" w:rsidP="009C2452">
      <w:pPr>
        <w:pStyle w:val="BasicParagraph"/>
        <w:numPr>
          <w:ilvl w:val="0"/>
          <w:numId w:val="4"/>
        </w:numPr>
        <w:spacing w:after="113"/>
        <w:jc w:val="both"/>
        <w:rPr>
          <w:rFonts w:ascii="Bitter" w:hAnsi="Bitter" w:cs="Bitter"/>
          <w:sz w:val="20"/>
          <w:szCs w:val="20"/>
          <w:lang w:val="tr-TR"/>
        </w:rPr>
      </w:pPr>
      <w:r>
        <w:rPr>
          <w:rFonts w:ascii="Bitter" w:hAnsi="Bitter" w:cs="Bitter"/>
          <w:sz w:val="20"/>
          <w:szCs w:val="20"/>
          <w:lang w:val="tr-TR"/>
        </w:rPr>
        <w:t>2017 yılında bütçeden siyasi partilere 234.682.000 lira, seçim giderleri için YSK'ya 214.776.000 lira olmak üzere toplam 449.458.000 lira ödendi.</w:t>
      </w:r>
      <w:r>
        <w:rPr>
          <w:rFonts w:ascii="Bitter" w:hAnsi="Bitter" w:cs="Bitter"/>
          <w:color w:val="D12229"/>
          <w:sz w:val="20"/>
          <w:szCs w:val="20"/>
          <w:vertAlign w:val="superscript"/>
          <w:lang w:val="tr-TR"/>
        </w:rPr>
        <w:t>8</w:t>
      </w:r>
    </w:p>
    <w:p w14:paraId="49EB63B2" w14:textId="77777777" w:rsidR="005E7B1E" w:rsidRDefault="005E7B1E" w:rsidP="005E7B1E">
      <w:pPr>
        <w:pStyle w:val="BasicParagraph"/>
        <w:spacing w:after="113"/>
        <w:ind w:firstLine="283"/>
        <w:jc w:val="both"/>
        <w:rPr>
          <w:rFonts w:ascii="Bitter" w:hAnsi="Bitter" w:cs="Bitter"/>
          <w:sz w:val="20"/>
          <w:szCs w:val="20"/>
          <w:lang w:val="tr-TR"/>
        </w:rPr>
      </w:pPr>
      <w:r>
        <w:rPr>
          <w:rFonts w:ascii="Bitter" w:hAnsi="Bitter" w:cs="Bitter"/>
          <w:b/>
          <w:bCs/>
          <w:lang w:val="tr-TR"/>
        </w:rPr>
        <w:t>HALKIN ÇIĞLIĞI SARAYA ULAŞMIYOR</w:t>
      </w:r>
    </w:p>
    <w:p w14:paraId="665C70C3" w14:textId="77777777" w:rsidR="005E7B1E" w:rsidRDefault="005E7B1E" w:rsidP="009C2452">
      <w:pPr>
        <w:pStyle w:val="BasicParagraph"/>
        <w:numPr>
          <w:ilvl w:val="0"/>
          <w:numId w:val="5"/>
        </w:numPr>
        <w:spacing w:after="113"/>
        <w:jc w:val="both"/>
        <w:rPr>
          <w:rFonts w:ascii="Bitter" w:hAnsi="Bitter" w:cs="Bitter"/>
          <w:sz w:val="20"/>
          <w:szCs w:val="20"/>
          <w:lang w:val="tr-TR"/>
        </w:rPr>
      </w:pPr>
      <w:r>
        <w:rPr>
          <w:rFonts w:ascii="Bitter" w:hAnsi="Bitter" w:cs="Bitter"/>
          <w:spacing w:val="-4"/>
          <w:sz w:val="20"/>
          <w:szCs w:val="20"/>
          <w:lang w:val="tr-TR"/>
        </w:rPr>
        <w:t>Birleşik Kamu-İş Konfederasyonunun Ar-Ge birimi KAMU-AR’ın yaptığı açıklamalara göre: “2021 Ekim ayı verilerine göre dört kişilik bir ailenin insan onuruna yaraşır bir şekilde yaşayabilmesi için yapması gereken zorunlu gıda ile gıda dışı harcamaların toplam tutarını gösteren yoksulluk sınırı 12.685 liraya yükseldi. Açlık sınırı ise 3.708 liraya çıktı.</w:t>
      </w:r>
      <w:r>
        <w:rPr>
          <w:rFonts w:ascii="Bitter" w:hAnsi="Bitter" w:cs="Bitter"/>
          <w:color w:val="D12229"/>
          <w:spacing w:val="-4"/>
          <w:sz w:val="20"/>
          <w:szCs w:val="20"/>
          <w:vertAlign w:val="superscript"/>
          <w:lang w:val="tr-TR"/>
        </w:rPr>
        <w:t>9</w:t>
      </w:r>
    </w:p>
    <w:p w14:paraId="5B19782C" w14:textId="77777777" w:rsidR="009C2452" w:rsidRDefault="005E7B1E" w:rsidP="009C2452">
      <w:pPr>
        <w:pStyle w:val="BasicParagraph"/>
        <w:numPr>
          <w:ilvl w:val="0"/>
          <w:numId w:val="5"/>
        </w:numPr>
        <w:spacing w:after="113"/>
        <w:jc w:val="both"/>
        <w:rPr>
          <w:rFonts w:ascii="Bitter" w:hAnsi="Bitter" w:cs="Bitter"/>
          <w:b/>
          <w:bCs/>
          <w:sz w:val="20"/>
          <w:szCs w:val="20"/>
          <w:lang w:val="tr-TR"/>
        </w:rPr>
      </w:pPr>
      <w:r>
        <w:rPr>
          <w:rFonts w:ascii="Bitter" w:hAnsi="Bitter" w:cs="Bitter"/>
          <w:sz w:val="20"/>
          <w:szCs w:val="20"/>
          <w:lang w:val="tr-TR"/>
        </w:rPr>
        <w:t>2021 Cumhurbaşkanı Maaşı:</w:t>
      </w:r>
      <w:r>
        <w:rPr>
          <w:rFonts w:ascii="Bitter" w:hAnsi="Bitter" w:cs="Bitter"/>
          <w:b/>
          <w:bCs/>
          <w:sz w:val="20"/>
          <w:szCs w:val="20"/>
          <w:lang w:val="tr-TR"/>
        </w:rPr>
        <w:t xml:space="preserve"> 88.000 TL</w:t>
      </w:r>
    </w:p>
    <w:p w14:paraId="31D34264" w14:textId="77777777" w:rsidR="009C2452" w:rsidRDefault="005E7B1E" w:rsidP="009C2452">
      <w:pPr>
        <w:pStyle w:val="BasicParagraph"/>
        <w:spacing w:after="113"/>
        <w:ind w:left="833"/>
        <w:jc w:val="both"/>
        <w:rPr>
          <w:rFonts w:ascii="Bitter" w:hAnsi="Bitter" w:cs="Bitter"/>
          <w:b/>
          <w:bCs/>
          <w:sz w:val="20"/>
          <w:szCs w:val="20"/>
          <w:lang w:val="tr-TR"/>
        </w:rPr>
      </w:pPr>
      <w:r w:rsidRPr="009C2452">
        <w:rPr>
          <w:rFonts w:ascii="Bitter" w:hAnsi="Bitter" w:cs="Bitter"/>
          <w:spacing w:val="-4"/>
          <w:sz w:val="20"/>
          <w:szCs w:val="20"/>
          <w:lang w:val="tr-TR"/>
        </w:rPr>
        <w:t>2021 Milletvekili Maaşı: 25.000 TL</w:t>
      </w:r>
    </w:p>
    <w:p w14:paraId="39F0D248" w14:textId="77777777" w:rsidR="009C2452" w:rsidRDefault="005E7B1E" w:rsidP="009C2452">
      <w:pPr>
        <w:pStyle w:val="BasicParagraph"/>
        <w:spacing w:after="113"/>
        <w:ind w:left="833"/>
        <w:jc w:val="both"/>
        <w:rPr>
          <w:rFonts w:ascii="Bitter" w:hAnsi="Bitter" w:cs="Bitter"/>
          <w:b/>
          <w:bCs/>
          <w:sz w:val="20"/>
          <w:szCs w:val="20"/>
          <w:lang w:val="tr-TR"/>
        </w:rPr>
      </w:pPr>
      <w:r w:rsidRPr="009C2452">
        <w:rPr>
          <w:rFonts w:ascii="Bitter" w:hAnsi="Bitter" w:cs="Bitter"/>
          <w:spacing w:val="-4"/>
          <w:sz w:val="20"/>
          <w:szCs w:val="20"/>
          <w:lang w:val="tr-TR"/>
        </w:rPr>
        <w:t>2021 Bakan Maaşları: 25.000-30.000 TL arası</w:t>
      </w:r>
    </w:p>
    <w:p w14:paraId="16D50934" w14:textId="77777777" w:rsidR="009C2452" w:rsidRDefault="005E7B1E" w:rsidP="009C2452">
      <w:pPr>
        <w:pStyle w:val="BasicParagraph"/>
        <w:spacing w:after="113"/>
        <w:ind w:left="833"/>
        <w:jc w:val="both"/>
        <w:rPr>
          <w:rFonts w:ascii="Bitter" w:hAnsi="Bitter" w:cs="Bitter"/>
          <w:b/>
          <w:bCs/>
          <w:sz w:val="20"/>
          <w:szCs w:val="20"/>
          <w:lang w:val="tr-TR"/>
        </w:rPr>
      </w:pPr>
      <w:r w:rsidRPr="009C2452">
        <w:rPr>
          <w:rFonts w:ascii="Bitter" w:hAnsi="Bitter" w:cs="Bitter"/>
          <w:spacing w:val="-4"/>
          <w:sz w:val="20"/>
          <w:szCs w:val="20"/>
          <w:lang w:val="tr-TR"/>
        </w:rPr>
        <w:t xml:space="preserve">2021 Asgari Ücret Net: </w:t>
      </w:r>
      <w:r w:rsidRPr="009C2452">
        <w:rPr>
          <w:rFonts w:ascii="Bitter" w:hAnsi="Bitter" w:cs="Bitter"/>
          <w:b/>
          <w:bCs/>
          <w:spacing w:val="-4"/>
          <w:sz w:val="20"/>
          <w:szCs w:val="20"/>
          <w:lang w:val="tr-TR"/>
        </w:rPr>
        <w:t>2.825.90.</w:t>
      </w:r>
      <w:r w:rsidRPr="009C2452">
        <w:rPr>
          <w:rFonts w:ascii="Bitter" w:hAnsi="Bitter" w:cs="Bitter"/>
          <w:b/>
          <w:bCs/>
          <w:color w:val="D12229"/>
          <w:spacing w:val="-4"/>
          <w:sz w:val="20"/>
          <w:szCs w:val="20"/>
          <w:vertAlign w:val="superscript"/>
          <w:lang w:val="tr-TR"/>
        </w:rPr>
        <w:t>10</w:t>
      </w:r>
    </w:p>
    <w:p w14:paraId="07EC7357" w14:textId="05CED3B4" w:rsidR="005E7B1E" w:rsidRPr="009C2452" w:rsidRDefault="005E7B1E" w:rsidP="009C2452">
      <w:pPr>
        <w:pStyle w:val="BasicParagraph"/>
        <w:numPr>
          <w:ilvl w:val="0"/>
          <w:numId w:val="5"/>
        </w:numPr>
        <w:spacing w:after="113"/>
        <w:jc w:val="both"/>
        <w:rPr>
          <w:rFonts w:ascii="Bitter" w:hAnsi="Bitter" w:cs="Bitter"/>
          <w:b/>
          <w:bCs/>
          <w:sz w:val="20"/>
          <w:szCs w:val="20"/>
          <w:lang w:val="tr-TR"/>
        </w:rPr>
      </w:pPr>
      <w:r>
        <w:rPr>
          <w:rFonts w:ascii="Bitter" w:hAnsi="Bitter" w:cs="Bitter"/>
          <w:sz w:val="20"/>
          <w:szCs w:val="20"/>
          <w:lang w:val="tr-TR"/>
        </w:rPr>
        <w:t>Aile Çalışma ve Sosyal Hizmetler Bakanlığı Sosyal Yardımlar Genel Müdürlüğünün 2020 yılı faaliyet raporuna göre, 2020’de Türkiye’de 6.630.000 hane sosyal yardım aldı. 2019’da bu rakam 3.282.975’ti. Sosyal yardıma muhtaç hane sayısı bir yılda %102 arttı.</w:t>
      </w:r>
      <w:r>
        <w:rPr>
          <w:rFonts w:ascii="Bitter" w:hAnsi="Bitter" w:cs="Bitter"/>
          <w:color w:val="D12229"/>
          <w:sz w:val="20"/>
          <w:szCs w:val="20"/>
          <w:vertAlign w:val="superscript"/>
          <w:lang w:val="tr-TR"/>
        </w:rPr>
        <w:t>11</w:t>
      </w:r>
      <w:r>
        <w:rPr>
          <w:rFonts w:ascii="Bitter" w:hAnsi="Bitter" w:cs="Bitter"/>
          <w:sz w:val="20"/>
          <w:szCs w:val="20"/>
          <w:lang w:val="tr-TR"/>
        </w:rPr>
        <w:t xml:space="preserve"> 2002 yılında 1,6 milyar TL olan sosyal yardım gideri, 2020 yılında 69,5 milyar TL’ye ulaştı. 2021 yılı için öngörülen sosyal yardım harcaması ise 81,2 milyar TL olarak gerçekleşti.</w:t>
      </w:r>
      <w:r>
        <w:rPr>
          <w:rFonts w:ascii="Bitter" w:hAnsi="Bitter" w:cs="Bitter"/>
          <w:color w:val="D12229"/>
          <w:sz w:val="20"/>
          <w:szCs w:val="20"/>
          <w:vertAlign w:val="superscript"/>
          <w:lang w:val="tr-TR"/>
        </w:rPr>
        <w:t>12</w:t>
      </w:r>
    </w:p>
    <w:p w14:paraId="15117F97" w14:textId="77777777" w:rsidR="005E7B1E" w:rsidRDefault="005E7B1E" w:rsidP="009C2452">
      <w:pPr>
        <w:pStyle w:val="BasicParagraph"/>
        <w:numPr>
          <w:ilvl w:val="0"/>
          <w:numId w:val="5"/>
        </w:numPr>
        <w:spacing w:after="113"/>
        <w:jc w:val="both"/>
        <w:rPr>
          <w:rFonts w:ascii="Bitter" w:hAnsi="Bitter" w:cs="Bitter"/>
          <w:sz w:val="20"/>
          <w:szCs w:val="20"/>
          <w:lang w:val="tr-TR"/>
        </w:rPr>
      </w:pPr>
      <w:bookmarkStart w:id="0" w:name="_GoBack"/>
      <w:bookmarkEnd w:id="0"/>
      <w:r>
        <w:rPr>
          <w:rFonts w:ascii="Bitter" w:hAnsi="Bitter" w:cs="Bitter"/>
          <w:sz w:val="20"/>
          <w:szCs w:val="20"/>
          <w:lang w:val="tr-TR"/>
        </w:rPr>
        <w:t>Türkiye genelinde işsiz sayısı 2021 yılı Mart ayında bir önceki aya göre 59 bin kişi artarak 4 milyon 236 bin kişi oldu.</w:t>
      </w:r>
      <w:r>
        <w:rPr>
          <w:rFonts w:ascii="Bitter" w:hAnsi="Bitter" w:cs="Bitter"/>
          <w:color w:val="D12229"/>
          <w:sz w:val="20"/>
          <w:szCs w:val="20"/>
          <w:vertAlign w:val="superscript"/>
          <w:lang w:val="tr-TR"/>
        </w:rPr>
        <w:t>13</w:t>
      </w:r>
      <w:r>
        <w:rPr>
          <w:rFonts w:ascii="Bitter" w:hAnsi="Bitter" w:cs="Bitter"/>
          <w:sz w:val="20"/>
          <w:szCs w:val="20"/>
          <w:lang w:val="tr-TR"/>
        </w:rPr>
        <w:tab/>
      </w:r>
    </w:p>
    <w:p w14:paraId="5B58730F" w14:textId="77777777" w:rsidR="005E7B1E" w:rsidRDefault="005E7B1E" w:rsidP="005E7B1E">
      <w:pPr>
        <w:pStyle w:val="BasicParagraph"/>
        <w:spacing w:after="113"/>
        <w:ind w:firstLine="283"/>
        <w:jc w:val="both"/>
        <w:rPr>
          <w:rFonts w:ascii="Bitter" w:hAnsi="Bitter" w:cs="Bitter"/>
          <w:sz w:val="20"/>
          <w:szCs w:val="20"/>
          <w:lang w:val="tr-TR"/>
        </w:rPr>
      </w:pPr>
      <w:r>
        <w:rPr>
          <w:rFonts w:ascii="Bitter" w:hAnsi="Bitter" w:cs="Bitter"/>
          <w:b/>
          <w:bCs/>
          <w:sz w:val="20"/>
          <w:szCs w:val="20"/>
          <w:lang w:val="tr-TR"/>
        </w:rPr>
        <w:t xml:space="preserve">Tüm bu bilgiler sonucunda ancak şunu diyebiliriz: </w:t>
      </w:r>
      <w:r>
        <w:rPr>
          <w:rFonts w:ascii="Bitter" w:hAnsi="Bitter" w:cs="Bitter"/>
          <w:sz w:val="20"/>
          <w:szCs w:val="20"/>
          <w:lang w:val="tr-TR"/>
        </w:rPr>
        <w:t>Ülke ekonomisi can çekişiyor, halk feryat ediyor ama çığlıklar saraya ulaşmıyor!</w:t>
      </w:r>
    </w:p>
    <w:p w14:paraId="75DA94BE" w14:textId="77777777" w:rsidR="00F30A2E" w:rsidRDefault="00F30A2E" w:rsidP="00A95C0E">
      <w:pPr>
        <w:pStyle w:val="BasicParagraph"/>
        <w:numPr>
          <w:ilvl w:val="0"/>
          <w:numId w:val="1"/>
        </w:numPr>
        <w:jc w:val="both"/>
        <w:rPr>
          <w:rFonts w:ascii="Open Sans" w:hAnsi="Open Sans" w:cs="Open Sans"/>
          <w:sz w:val="10"/>
          <w:szCs w:val="10"/>
          <w:lang w:val="tr-TR"/>
        </w:rPr>
      </w:pPr>
      <w:r>
        <w:rPr>
          <w:rFonts w:ascii="Open Sans" w:hAnsi="Open Sans" w:cs="Open Sans"/>
          <w:sz w:val="10"/>
          <w:szCs w:val="10"/>
          <w:lang w:val="tr-TR"/>
        </w:rPr>
        <w:t>Türkiye Ekonomisinin 2020 Karnesi | Doğruluk Payı (dogrulukpayi.com)</w:t>
      </w:r>
    </w:p>
    <w:p w14:paraId="5D89246D" w14:textId="77777777" w:rsidR="00F30A2E" w:rsidRDefault="00F30A2E" w:rsidP="00A95C0E">
      <w:pPr>
        <w:pStyle w:val="BasicParagraph"/>
        <w:numPr>
          <w:ilvl w:val="0"/>
          <w:numId w:val="1"/>
        </w:numPr>
        <w:jc w:val="both"/>
        <w:rPr>
          <w:rFonts w:ascii="Open Sans" w:hAnsi="Open Sans" w:cs="Open Sans"/>
          <w:sz w:val="10"/>
          <w:szCs w:val="10"/>
          <w:lang w:val="tr-TR"/>
        </w:rPr>
      </w:pPr>
      <w:r>
        <w:rPr>
          <w:rFonts w:ascii="Open Sans" w:hAnsi="Open Sans" w:cs="Open Sans"/>
          <w:sz w:val="10"/>
          <w:szCs w:val="10"/>
          <w:lang w:val="tr-TR"/>
        </w:rPr>
        <w:t>habererk.com/ekonomi/asgari-ucret-kac-ceyrek-altin-aliyordu-h130534.html</w:t>
      </w:r>
    </w:p>
    <w:p w14:paraId="71474216" w14:textId="77777777" w:rsidR="00F30A2E" w:rsidRDefault="00F30A2E" w:rsidP="00A95C0E">
      <w:pPr>
        <w:pStyle w:val="BasicParagraph"/>
        <w:numPr>
          <w:ilvl w:val="0"/>
          <w:numId w:val="1"/>
        </w:numPr>
        <w:jc w:val="both"/>
        <w:rPr>
          <w:rFonts w:ascii="Open Sans" w:hAnsi="Open Sans" w:cs="Open Sans"/>
          <w:sz w:val="10"/>
          <w:szCs w:val="10"/>
          <w:lang w:val="tr-TR"/>
        </w:rPr>
      </w:pPr>
      <w:r>
        <w:rPr>
          <w:rFonts w:ascii="Open Sans" w:hAnsi="Open Sans" w:cs="Open Sans"/>
          <w:sz w:val="10"/>
          <w:szCs w:val="10"/>
          <w:lang w:val="tr-TR"/>
        </w:rPr>
        <w:t>tcmb.gov.tr/wps/wcm/connect/tr/tcmb+tr/main+menu/istatistikler/odemeler+dengesi+ve+ilgili+istatistikler/kisa+vadeli+dis+borc+istatistiklerii</w:t>
      </w:r>
    </w:p>
    <w:p w14:paraId="55BF33B0" w14:textId="77777777" w:rsidR="00F30A2E" w:rsidRDefault="00F30A2E" w:rsidP="00A95C0E">
      <w:pPr>
        <w:pStyle w:val="BasicParagraph"/>
        <w:numPr>
          <w:ilvl w:val="0"/>
          <w:numId w:val="1"/>
        </w:numPr>
        <w:jc w:val="both"/>
        <w:rPr>
          <w:rFonts w:ascii="Open Sans" w:hAnsi="Open Sans" w:cs="Open Sans"/>
          <w:sz w:val="10"/>
          <w:szCs w:val="10"/>
          <w:lang w:val="tr-TR"/>
        </w:rPr>
      </w:pPr>
      <w:r>
        <w:rPr>
          <w:rFonts w:ascii="Open Sans" w:hAnsi="Open Sans" w:cs="Open Sans"/>
          <w:sz w:val="10"/>
          <w:szCs w:val="10"/>
          <w:lang w:val="tr-TR"/>
        </w:rPr>
        <w:t>TÜİK Kurumsal (tuik.gov.tr)</w:t>
      </w:r>
    </w:p>
    <w:p w14:paraId="232EBDC8" w14:textId="77777777" w:rsidR="00F30A2E" w:rsidRDefault="00F30A2E" w:rsidP="00A95C0E">
      <w:pPr>
        <w:pStyle w:val="BasicParagraph"/>
        <w:numPr>
          <w:ilvl w:val="0"/>
          <w:numId w:val="1"/>
        </w:numPr>
        <w:jc w:val="both"/>
        <w:rPr>
          <w:rFonts w:ascii="Open Sans" w:hAnsi="Open Sans" w:cs="Open Sans"/>
          <w:sz w:val="10"/>
          <w:szCs w:val="10"/>
          <w:lang w:val="tr-TR"/>
        </w:rPr>
      </w:pPr>
      <w:r>
        <w:rPr>
          <w:rFonts w:ascii="Open Sans" w:hAnsi="Open Sans" w:cs="Open Sans"/>
          <w:sz w:val="10"/>
          <w:szCs w:val="10"/>
          <w:lang w:val="tr-TR"/>
        </w:rPr>
        <w:t>Tüketici güven endeksi 2021 yılının en düşük seviyesinde (aydinpost.com) (EKG’nin 100’den küçük olması genel ekonomik duruma ilişkin kötümserliği, 100’den büyük olması ise iyimserliği gösteriyor.)</w:t>
      </w:r>
    </w:p>
    <w:p w14:paraId="53336923" w14:textId="77777777" w:rsidR="00F30A2E" w:rsidRDefault="00F30A2E" w:rsidP="00A95C0E">
      <w:pPr>
        <w:pStyle w:val="BasicParagraph"/>
        <w:numPr>
          <w:ilvl w:val="0"/>
          <w:numId w:val="1"/>
        </w:numPr>
        <w:jc w:val="both"/>
        <w:rPr>
          <w:rFonts w:ascii="Open Sans" w:hAnsi="Open Sans" w:cs="Open Sans"/>
          <w:sz w:val="10"/>
          <w:szCs w:val="10"/>
          <w:lang w:val="tr-TR"/>
        </w:rPr>
      </w:pPr>
      <w:r>
        <w:rPr>
          <w:rFonts w:ascii="Open Sans" w:hAnsi="Open Sans" w:cs="Open Sans"/>
          <w:sz w:val="10"/>
          <w:szCs w:val="10"/>
          <w:lang w:val="tr-TR"/>
        </w:rPr>
        <w:t xml:space="preserve">sozcu.com.tr/2017/ekonomi/sarayin-maliyeti-3-milyara-kostu-1632475/ </w:t>
      </w:r>
    </w:p>
    <w:p w14:paraId="7655487E" w14:textId="77777777" w:rsidR="00F30A2E" w:rsidRDefault="00F30A2E" w:rsidP="00A95C0E">
      <w:pPr>
        <w:pStyle w:val="BasicParagraph"/>
        <w:numPr>
          <w:ilvl w:val="0"/>
          <w:numId w:val="1"/>
        </w:numPr>
        <w:jc w:val="both"/>
        <w:rPr>
          <w:rFonts w:ascii="Open Sans" w:hAnsi="Open Sans" w:cs="Open Sans"/>
          <w:sz w:val="10"/>
          <w:szCs w:val="10"/>
          <w:lang w:val="tr-TR"/>
        </w:rPr>
      </w:pPr>
      <w:r>
        <w:rPr>
          <w:rFonts w:ascii="Open Sans" w:hAnsi="Open Sans" w:cs="Open Sans"/>
          <w:sz w:val="10"/>
          <w:szCs w:val="10"/>
          <w:lang w:val="tr-TR"/>
        </w:rPr>
        <w:t>artigercek.com/haberler/sarayin-gunluk-masrafi-1-milyon-800-bin-lira</w:t>
      </w:r>
    </w:p>
    <w:p w14:paraId="40CAEF60" w14:textId="77777777" w:rsidR="00F30A2E" w:rsidRDefault="00F30A2E" w:rsidP="00A95C0E">
      <w:pPr>
        <w:pStyle w:val="BasicParagraph"/>
        <w:numPr>
          <w:ilvl w:val="0"/>
          <w:numId w:val="1"/>
        </w:numPr>
        <w:jc w:val="both"/>
        <w:rPr>
          <w:rFonts w:ascii="Open Sans" w:hAnsi="Open Sans" w:cs="Open Sans"/>
          <w:sz w:val="10"/>
          <w:szCs w:val="10"/>
          <w:lang w:val="tr-TR"/>
        </w:rPr>
      </w:pPr>
      <w:r>
        <w:rPr>
          <w:rFonts w:ascii="Open Sans" w:hAnsi="Open Sans" w:cs="Open Sans"/>
          <w:sz w:val="10"/>
          <w:szCs w:val="10"/>
          <w:lang w:val="tr-TR"/>
        </w:rPr>
        <w:t>tr.sputniknews.com/</w:t>
      </w:r>
      <w:proofErr w:type="gramStart"/>
      <w:r>
        <w:rPr>
          <w:rFonts w:ascii="Open Sans" w:hAnsi="Open Sans" w:cs="Open Sans"/>
          <w:sz w:val="10"/>
          <w:szCs w:val="10"/>
          <w:lang w:val="tr-TR"/>
        </w:rPr>
        <w:t>20180819</w:t>
      </w:r>
      <w:proofErr w:type="gramEnd"/>
      <w:r>
        <w:rPr>
          <w:rFonts w:ascii="Open Sans" w:hAnsi="Open Sans" w:cs="Open Sans"/>
          <w:sz w:val="10"/>
          <w:szCs w:val="10"/>
          <w:lang w:val="tr-TR"/>
        </w:rPr>
        <w:t xml:space="preserve">/24haziran-secimleri-icin-harcanan-para-belli-oldu-1034826475.html </w:t>
      </w:r>
    </w:p>
    <w:p w14:paraId="444E1B67" w14:textId="77777777" w:rsidR="00F30A2E" w:rsidRDefault="00F30A2E" w:rsidP="00A95C0E">
      <w:pPr>
        <w:pStyle w:val="BasicParagraph"/>
        <w:numPr>
          <w:ilvl w:val="0"/>
          <w:numId w:val="1"/>
        </w:numPr>
        <w:jc w:val="both"/>
        <w:rPr>
          <w:rFonts w:ascii="Open Sans" w:hAnsi="Open Sans" w:cs="Open Sans"/>
          <w:sz w:val="10"/>
          <w:szCs w:val="10"/>
          <w:lang w:val="tr-TR"/>
        </w:rPr>
      </w:pPr>
      <w:r>
        <w:rPr>
          <w:rFonts w:ascii="Open Sans" w:hAnsi="Open Sans" w:cs="Open Sans"/>
          <w:sz w:val="10"/>
          <w:szCs w:val="10"/>
          <w:lang w:val="tr-TR"/>
        </w:rPr>
        <w:t>Birleşik Kamu İş Konfederasyonu (</w:t>
      </w:r>
      <w:proofErr w:type="gramStart"/>
      <w:r>
        <w:rPr>
          <w:rFonts w:ascii="Open Sans" w:hAnsi="Open Sans" w:cs="Open Sans"/>
          <w:sz w:val="10"/>
          <w:szCs w:val="10"/>
          <w:lang w:val="tr-TR"/>
        </w:rPr>
        <w:t>birlesikkamuis.org.tr</w:t>
      </w:r>
      <w:proofErr w:type="gramEnd"/>
      <w:r>
        <w:rPr>
          <w:rFonts w:ascii="Open Sans" w:hAnsi="Open Sans" w:cs="Open Sans"/>
          <w:sz w:val="10"/>
          <w:szCs w:val="10"/>
          <w:lang w:val="tr-TR"/>
        </w:rPr>
        <w:t>)</w:t>
      </w:r>
    </w:p>
    <w:p w14:paraId="037E1CFB" w14:textId="77777777" w:rsidR="00F30A2E" w:rsidRDefault="00F30A2E" w:rsidP="00A95C0E">
      <w:pPr>
        <w:pStyle w:val="BasicParagraph"/>
        <w:numPr>
          <w:ilvl w:val="0"/>
          <w:numId w:val="1"/>
        </w:numPr>
        <w:jc w:val="both"/>
        <w:rPr>
          <w:rFonts w:ascii="Open Sans" w:hAnsi="Open Sans" w:cs="Open Sans"/>
          <w:sz w:val="10"/>
          <w:szCs w:val="10"/>
          <w:lang w:val="tr-TR"/>
        </w:rPr>
      </w:pPr>
      <w:r>
        <w:rPr>
          <w:rFonts w:ascii="Open Sans" w:hAnsi="Open Sans" w:cs="Open Sans"/>
          <w:sz w:val="10"/>
          <w:szCs w:val="10"/>
          <w:lang w:val="tr-TR"/>
        </w:rPr>
        <w:t>isinolsa.com/maaslar/2021-milletvekili-maaslari-ne-kadar-oldu-cumhurbaskani-ve-bakan-maaslari-h37673.html</w:t>
      </w:r>
    </w:p>
    <w:p w14:paraId="182A8581" w14:textId="77777777" w:rsidR="00F30A2E" w:rsidRDefault="00F30A2E" w:rsidP="00A95C0E">
      <w:pPr>
        <w:pStyle w:val="BasicParagraph"/>
        <w:numPr>
          <w:ilvl w:val="0"/>
          <w:numId w:val="1"/>
        </w:numPr>
        <w:jc w:val="both"/>
        <w:rPr>
          <w:rFonts w:ascii="Open Sans" w:hAnsi="Open Sans" w:cs="Open Sans"/>
          <w:sz w:val="10"/>
          <w:szCs w:val="10"/>
          <w:lang w:val="tr-TR"/>
        </w:rPr>
      </w:pPr>
      <w:r>
        <w:rPr>
          <w:rFonts w:ascii="Open Sans" w:hAnsi="Open Sans" w:cs="Open Sans"/>
          <w:sz w:val="10"/>
          <w:szCs w:val="10"/>
          <w:lang w:val="tr-TR"/>
        </w:rPr>
        <w:t>İstatistikî bilgiler T.C. Sayıştay Başkanlığı, Mali Raporlar resmi sitesinden alınmıştır.</w:t>
      </w:r>
    </w:p>
    <w:p w14:paraId="42BD218B" w14:textId="77777777" w:rsidR="00A95C0E" w:rsidRDefault="00F30A2E" w:rsidP="00A95C0E">
      <w:pPr>
        <w:pStyle w:val="BasicParagraph"/>
        <w:numPr>
          <w:ilvl w:val="0"/>
          <w:numId w:val="1"/>
        </w:numPr>
        <w:jc w:val="both"/>
        <w:rPr>
          <w:rFonts w:ascii="Open Sans" w:hAnsi="Open Sans" w:cs="Open Sans"/>
          <w:sz w:val="10"/>
          <w:szCs w:val="10"/>
          <w:lang w:val="tr-TR"/>
        </w:rPr>
      </w:pPr>
      <w:r>
        <w:rPr>
          <w:rFonts w:ascii="Open Sans" w:hAnsi="Open Sans" w:cs="Open Sans"/>
          <w:sz w:val="10"/>
          <w:szCs w:val="10"/>
          <w:lang w:val="tr-TR"/>
        </w:rPr>
        <w:t xml:space="preserve">8 milyon hane yardımlarla yaşadı! (egeninsesi.com) </w:t>
      </w:r>
    </w:p>
    <w:p w14:paraId="6813C407" w14:textId="6CBCA5F0" w:rsidR="0018544C" w:rsidRPr="00A95C0E" w:rsidRDefault="00F30A2E" w:rsidP="00A95C0E">
      <w:pPr>
        <w:pStyle w:val="BasicParagraph"/>
        <w:numPr>
          <w:ilvl w:val="0"/>
          <w:numId w:val="1"/>
        </w:numPr>
        <w:jc w:val="both"/>
        <w:rPr>
          <w:rFonts w:ascii="Open Sans" w:hAnsi="Open Sans" w:cs="Open Sans"/>
          <w:sz w:val="10"/>
          <w:szCs w:val="10"/>
          <w:lang w:val="tr-TR"/>
        </w:rPr>
      </w:pPr>
      <w:r w:rsidRPr="00A95C0E">
        <w:rPr>
          <w:rFonts w:ascii="Open Sans" w:hAnsi="Open Sans" w:cs="Open Sans"/>
          <w:sz w:val="10"/>
          <w:szCs w:val="10"/>
        </w:rPr>
        <w:t>TÜİK: İşsizlik oranı azaldı - Son dakika ekonomi haberleri – Sözcü (sozcu.com.tr)</w:t>
      </w:r>
    </w:p>
    <w:sectPr w:rsidR="0018544C" w:rsidRPr="00A95C0E" w:rsidSect="00A76A01">
      <w:headerReference w:type="default" r:id="rId7"/>
      <w:footerReference w:type="default" r:id="rId8"/>
      <w:pgSz w:w="11906" w:h="16838"/>
      <w:pgMar w:top="720" w:right="720" w:bottom="720" w:left="72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1F671C" w14:textId="77777777" w:rsidR="00CF71F9" w:rsidRDefault="00CF71F9" w:rsidP="00A95C0E">
      <w:pPr>
        <w:spacing w:after="0" w:line="240" w:lineRule="auto"/>
      </w:pPr>
      <w:r>
        <w:separator/>
      </w:r>
    </w:p>
  </w:endnote>
  <w:endnote w:type="continuationSeparator" w:id="0">
    <w:p w14:paraId="5317E76D" w14:textId="77777777" w:rsidR="00CF71F9" w:rsidRDefault="00CF71F9" w:rsidP="00A95C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Muro">
    <w:altName w:val="Arial"/>
    <w:panose1 w:val="00000000000000000000"/>
    <w:charset w:val="00"/>
    <w:family w:val="modern"/>
    <w:notTrueType/>
    <w:pitch w:val="variable"/>
    <w:sig w:usb0="00000001" w:usb1="0000004A" w:usb2="00000000" w:usb3="00000000" w:csb0="00000093" w:csb1="00000000"/>
  </w:font>
  <w:font w:name="Bitter">
    <w:altName w:val="Times New Roman"/>
    <w:charset w:val="A2"/>
    <w:family w:val="auto"/>
    <w:pitch w:val="variable"/>
    <w:sig w:usb0="00000001" w:usb1="400020FB" w:usb2="00000000" w:usb3="00000000" w:csb0="00000197" w:csb1="00000000"/>
  </w:font>
  <w:font w:name="Open Sans">
    <w:altName w:val="Tahoma"/>
    <w:charset w:val="A2"/>
    <w:family w:val="swiss"/>
    <w:pitch w:val="variable"/>
    <w:sig w:usb0="00000001" w:usb1="4000205B" w:usb2="00000028"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4C08F4" w14:textId="00352BA8" w:rsidR="00A95C0E" w:rsidRPr="00A95C0E" w:rsidRDefault="00A95C0E">
    <w:pPr>
      <w:pStyle w:val="Altbilgi"/>
      <w:rPr>
        <w:b/>
        <w:bCs/>
      </w:rPr>
    </w:pPr>
    <w:r>
      <w:rPr>
        <w:b/>
        <w:bCs/>
      </w:rPr>
      <w:t xml:space="preserve">FND 127. Sayı- Kasım 2021                                                                                                                                      </w:t>
    </w:r>
    <w:hyperlink r:id="rId1" w:history="1">
      <w:r>
        <w:rPr>
          <w:rStyle w:val="Kpr"/>
          <w:b/>
          <w:bCs/>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498982" w14:textId="77777777" w:rsidR="00CF71F9" w:rsidRDefault="00CF71F9" w:rsidP="00A95C0E">
      <w:pPr>
        <w:spacing w:after="0" w:line="240" w:lineRule="auto"/>
      </w:pPr>
      <w:r>
        <w:separator/>
      </w:r>
    </w:p>
  </w:footnote>
  <w:footnote w:type="continuationSeparator" w:id="0">
    <w:p w14:paraId="2C98E382" w14:textId="77777777" w:rsidR="00CF71F9" w:rsidRDefault="00CF71F9" w:rsidP="00A95C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35E2F" w14:textId="0EDF3361" w:rsidR="00A95C0E" w:rsidRPr="00A95C0E" w:rsidRDefault="00A95C0E" w:rsidP="00A95C0E">
    <w:pPr>
      <w:pStyle w:val="stbilgi"/>
      <w:jc w:val="right"/>
      <w:rPr>
        <w:b/>
        <w:sz w:val="34"/>
        <w:szCs w:val="34"/>
      </w:rPr>
    </w:pPr>
    <w:r w:rsidRPr="00A95C0E">
      <w:rPr>
        <w:b/>
        <w:sz w:val="34"/>
        <w:szCs w:val="34"/>
      </w:rPr>
      <w:t>İSTATİSTİK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816AE"/>
    <w:multiLevelType w:val="hybridMultilevel"/>
    <w:tmpl w:val="74067864"/>
    <w:lvl w:ilvl="0" w:tplc="041F0001">
      <w:start w:val="1"/>
      <w:numFmt w:val="bullet"/>
      <w:lvlText w:val=""/>
      <w:lvlJc w:val="left"/>
      <w:pPr>
        <w:ind w:left="833" w:hanging="360"/>
      </w:pPr>
      <w:rPr>
        <w:rFonts w:ascii="Symbol" w:hAnsi="Symbol" w:hint="default"/>
      </w:rPr>
    </w:lvl>
    <w:lvl w:ilvl="1" w:tplc="041F0003" w:tentative="1">
      <w:start w:val="1"/>
      <w:numFmt w:val="bullet"/>
      <w:lvlText w:val="o"/>
      <w:lvlJc w:val="left"/>
      <w:pPr>
        <w:ind w:left="1553" w:hanging="360"/>
      </w:pPr>
      <w:rPr>
        <w:rFonts w:ascii="Courier New" w:hAnsi="Courier New" w:cs="Courier New" w:hint="default"/>
      </w:rPr>
    </w:lvl>
    <w:lvl w:ilvl="2" w:tplc="041F0005" w:tentative="1">
      <w:start w:val="1"/>
      <w:numFmt w:val="bullet"/>
      <w:lvlText w:val=""/>
      <w:lvlJc w:val="left"/>
      <w:pPr>
        <w:ind w:left="2273" w:hanging="360"/>
      </w:pPr>
      <w:rPr>
        <w:rFonts w:ascii="Wingdings" w:hAnsi="Wingdings" w:hint="default"/>
      </w:rPr>
    </w:lvl>
    <w:lvl w:ilvl="3" w:tplc="041F0001" w:tentative="1">
      <w:start w:val="1"/>
      <w:numFmt w:val="bullet"/>
      <w:lvlText w:val=""/>
      <w:lvlJc w:val="left"/>
      <w:pPr>
        <w:ind w:left="2993" w:hanging="360"/>
      </w:pPr>
      <w:rPr>
        <w:rFonts w:ascii="Symbol" w:hAnsi="Symbol" w:hint="default"/>
      </w:rPr>
    </w:lvl>
    <w:lvl w:ilvl="4" w:tplc="041F0003" w:tentative="1">
      <w:start w:val="1"/>
      <w:numFmt w:val="bullet"/>
      <w:lvlText w:val="o"/>
      <w:lvlJc w:val="left"/>
      <w:pPr>
        <w:ind w:left="3713" w:hanging="360"/>
      </w:pPr>
      <w:rPr>
        <w:rFonts w:ascii="Courier New" w:hAnsi="Courier New" w:cs="Courier New" w:hint="default"/>
      </w:rPr>
    </w:lvl>
    <w:lvl w:ilvl="5" w:tplc="041F0005" w:tentative="1">
      <w:start w:val="1"/>
      <w:numFmt w:val="bullet"/>
      <w:lvlText w:val=""/>
      <w:lvlJc w:val="left"/>
      <w:pPr>
        <w:ind w:left="4433" w:hanging="360"/>
      </w:pPr>
      <w:rPr>
        <w:rFonts w:ascii="Wingdings" w:hAnsi="Wingdings" w:hint="default"/>
      </w:rPr>
    </w:lvl>
    <w:lvl w:ilvl="6" w:tplc="041F0001" w:tentative="1">
      <w:start w:val="1"/>
      <w:numFmt w:val="bullet"/>
      <w:lvlText w:val=""/>
      <w:lvlJc w:val="left"/>
      <w:pPr>
        <w:ind w:left="5153" w:hanging="360"/>
      </w:pPr>
      <w:rPr>
        <w:rFonts w:ascii="Symbol" w:hAnsi="Symbol" w:hint="default"/>
      </w:rPr>
    </w:lvl>
    <w:lvl w:ilvl="7" w:tplc="041F0003" w:tentative="1">
      <w:start w:val="1"/>
      <w:numFmt w:val="bullet"/>
      <w:lvlText w:val="o"/>
      <w:lvlJc w:val="left"/>
      <w:pPr>
        <w:ind w:left="5873" w:hanging="360"/>
      </w:pPr>
      <w:rPr>
        <w:rFonts w:ascii="Courier New" w:hAnsi="Courier New" w:cs="Courier New" w:hint="default"/>
      </w:rPr>
    </w:lvl>
    <w:lvl w:ilvl="8" w:tplc="041F0005" w:tentative="1">
      <w:start w:val="1"/>
      <w:numFmt w:val="bullet"/>
      <w:lvlText w:val=""/>
      <w:lvlJc w:val="left"/>
      <w:pPr>
        <w:ind w:left="6593" w:hanging="360"/>
      </w:pPr>
      <w:rPr>
        <w:rFonts w:ascii="Wingdings" w:hAnsi="Wingdings" w:hint="default"/>
      </w:rPr>
    </w:lvl>
  </w:abstractNum>
  <w:abstractNum w:abstractNumId="1" w15:restartNumberingAfterBreak="0">
    <w:nsid w:val="21090497"/>
    <w:multiLevelType w:val="hybridMultilevel"/>
    <w:tmpl w:val="3CA4D91E"/>
    <w:lvl w:ilvl="0" w:tplc="041F0001">
      <w:start w:val="1"/>
      <w:numFmt w:val="bullet"/>
      <w:lvlText w:val=""/>
      <w:lvlJc w:val="left"/>
      <w:pPr>
        <w:ind w:left="833" w:hanging="360"/>
      </w:pPr>
      <w:rPr>
        <w:rFonts w:ascii="Symbol" w:hAnsi="Symbol" w:hint="default"/>
      </w:rPr>
    </w:lvl>
    <w:lvl w:ilvl="1" w:tplc="041F0003" w:tentative="1">
      <w:start w:val="1"/>
      <w:numFmt w:val="bullet"/>
      <w:lvlText w:val="o"/>
      <w:lvlJc w:val="left"/>
      <w:pPr>
        <w:ind w:left="1553" w:hanging="360"/>
      </w:pPr>
      <w:rPr>
        <w:rFonts w:ascii="Courier New" w:hAnsi="Courier New" w:cs="Courier New" w:hint="default"/>
      </w:rPr>
    </w:lvl>
    <w:lvl w:ilvl="2" w:tplc="041F0005" w:tentative="1">
      <w:start w:val="1"/>
      <w:numFmt w:val="bullet"/>
      <w:lvlText w:val=""/>
      <w:lvlJc w:val="left"/>
      <w:pPr>
        <w:ind w:left="2273" w:hanging="360"/>
      </w:pPr>
      <w:rPr>
        <w:rFonts w:ascii="Wingdings" w:hAnsi="Wingdings" w:hint="default"/>
      </w:rPr>
    </w:lvl>
    <w:lvl w:ilvl="3" w:tplc="041F0001" w:tentative="1">
      <w:start w:val="1"/>
      <w:numFmt w:val="bullet"/>
      <w:lvlText w:val=""/>
      <w:lvlJc w:val="left"/>
      <w:pPr>
        <w:ind w:left="2993" w:hanging="360"/>
      </w:pPr>
      <w:rPr>
        <w:rFonts w:ascii="Symbol" w:hAnsi="Symbol" w:hint="default"/>
      </w:rPr>
    </w:lvl>
    <w:lvl w:ilvl="4" w:tplc="041F0003" w:tentative="1">
      <w:start w:val="1"/>
      <w:numFmt w:val="bullet"/>
      <w:lvlText w:val="o"/>
      <w:lvlJc w:val="left"/>
      <w:pPr>
        <w:ind w:left="3713" w:hanging="360"/>
      </w:pPr>
      <w:rPr>
        <w:rFonts w:ascii="Courier New" w:hAnsi="Courier New" w:cs="Courier New" w:hint="default"/>
      </w:rPr>
    </w:lvl>
    <w:lvl w:ilvl="5" w:tplc="041F0005" w:tentative="1">
      <w:start w:val="1"/>
      <w:numFmt w:val="bullet"/>
      <w:lvlText w:val=""/>
      <w:lvlJc w:val="left"/>
      <w:pPr>
        <w:ind w:left="4433" w:hanging="360"/>
      </w:pPr>
      <w:rPr>
        <w:rFonts w:ascii="Wingdings" w:hAnsi="Wingdings" w:hint="default"/>
      </w:rPr>
    </w:lvl>
    <w:lvl w:ilvl="6" w:tplc="041F0001" w:tentative="1">
      <w:start w:val="1"/>
      <w:numFmt w:val="bullet"/>
      <w:lvlText w:val=""/>
      <w:lvlJc w:val="left"/>
      <w:pPr>
        <w:ind w:left="5153" w:hanging="360"/>
      </w:pPr>
      <w:rPr>
        <w:rFonts w:ascii="Symbol" w:hAnsi="Symbol" w:hint="default"/>
      </w:rPr>
    </w:lvl>
    <w:lvl w:ilvl="7" w:tplc="041F0003" w:tentative="1">
      <w:start w:val="1"/>
      <w:numFmt w:val="bullet"/>
      <w:lvlText w:val="o"/>
      <w:lvlJc w:val="left"/>
      <w:pPr>
        <w:ind w:left="5873" w:hanging="360"/>
      </w:pPr>
      <w:rPr>
        <w:rFonts w:ascii="Courier New" w:hAnsi="Courier New" w:cs="Courier New" w:hint="default"/>
      </w:rPr>
    </w:lvl>
    <w:lvl w:ilvl="8" w:tplc="041F0005" w:tentative="1">
      <w:start w:val="1"/>
      <w:numFmt w:val="bullet"/>
      <w:lvlText w:val=""/>
      <w:lvlJc w:val="left"/>
      <w:pPr>
        <w:ind w:left="6593" w:hanging="360"/>
      </w:pPr>
      <w:rPr>
        <w:rFonts w:ascii="Wingdings" w:hAnsi="Wingdings" w:hint="default"/>
      </w:rPr>
    </w:lvl>
  </w:abstractNum>
  <w:abstractNum w:abstractNumId="2" w15:restartNumberingAfterBreak="0">
    <w:nsid w:val="38084E7E"/>
    <w:multiLevelType w:val="hybridMultilevel"/>
    <w:tmpl w:val="1F16EA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8160A95"/>
    <w:multiLevelType w:val="hybridMultilevel"/>
    <w:tmpl w:val="FB4A1356"/>
    <w:lvl w:ilvl="0" w:tplc="041F0001">
      <w:start w:val="1"/>
      <w:numFmt w:val="bullet"/>
      <w:lvlText w:val=""/>
      <w:lvlJc w:val="left"/>
      <w:pPr>
        <w:ind w:left="833" w:hanging="360"/>
      </w:pPr>
      <w:rPr>
        <w:rFonts w:ascii="Symbol" w:hAnsi="Symbol" w:hint="default"/>
      </w:rPr>
    </w:lvl>
    <w:lvl w:ilvl="1" w:tplc="041F0003" w:tentative="1">
      <w:start w:val="1"/>
      <w:numFmt w:val="bullet"/>
      <w:lvlText w:val="o"/>
      <w:lvlJc w:val="left"/>
      <w:pPr>
        <w:ind w:left="1553" w:hanging="360"/>
      </w:pPr>
      <w:rPr>
        <w:rFonts w:ascii="Courier New" w:hAnsi="Courier New" w:cs="Courier New" w:hint="default"/>
      </w:rPr>
    </w:lvl>
    <w:lvl w:ilvl="2" w:tplc="041F0005" w:tentative="1">
      <w:start w:val="1"/>
      <w:numFmt w:val="bullet"/>
      <w:lvlText w:val=""/>
      <w:lvlJc w:val="left"/>
      <w:pPr>
        <w:ind w:left="2273" w:hanging="360"/>
      </w:pPr>
      <w:rPr>
        <w:rFonts w:ascii="Wingdings" w:hAnsi="Wingdings" w:hint="default"/>
      </w:rPr>
    </w:lvl>
    <w:lvl w:ilvl="3" w:tplc="041F0001" w:tentative="1">
      <w:start w:val="1"/>
      <w:numFmt w:val="bullet"/>
      <w:lvlText w:val=""/>
      <w:lvlJc w:val="left"/>
      <w:pPr>
        <w:ind w:left="2993" w:hanging="360"/>
      </w:pPr>
      <w:rPr>
        <w:rFonts w:ascii="Symbol" w:hAnsi="Symbol" w:hint="default"/>
      </w:rPr>
    </w:lvl>
    <w:lvl w:ilvl="4" w:tplc="041F0003" w:tentative="1">
      <w:start w:val="1"/>
      <w:numFmt w:val="bullet"/>
      <w:lvlText w:val="o"/>
      <w:lvlJc w:val="left"/>
      <w:pPr>
        <w:ind w:left="3713" w:hanging="360"/>
      </w:pPr>
      <w:rPr>
        <w:rFonts w:ascii="Courier New" w:hAnsi="Courier New" w:cs="Courier New" w:hint="default"/>
      </w:rPr>
    </w:lvl>
    <w:lvl w:ilvl="5" w:tplc="041F0005" w:tentative="1">
      <w:start w:val="1"/>
      <w:numFmt w:val="bullet"/>
      <w:lvlText w:val=""/>
      <w:lvlJc w:val="left"/>
      <w:pPr>
        <w:ind w:left="4433" w:hanging="360"/>
      </w:pPr>
      <w:rPr>
        <w:rFonts w:ascii="Wingdings" w:hAnsi="Wingdings" w:hint="default"/>
      </w:rPr>
    </w:lvl>
    <w:lvl w:ilvl="6" w:tplc="041F0001" w:tentative="1">
      <w:start w:val="1"/>
      <w:numFmt w:val="bullet"/>
      <w:lvlText w:val=""/>
      <w:lvlJc w:val="left"/>
      <w:pPr>
        <w:ind w:left="5153" w:hanging="360"/>
      </w:pPr>
      <w:rPr>
        <w:rFonts w:ascii="Symbol" w:hAnsi="Symbol" w:hint="default"/>
      </w:rPr>
    </w:lvl>
    <w:lvl w:ilvl="7" w:tplc="041F0003" w:tentative="1">
      <w:start w:val="1"/>
      <w:numFmt w:val="bullet"/>
      <w:lvlText w:val="o"/>
      <w:lvlJc w:val="left"/>
      <w:pPr>
        <w:ind w:left="5873" w:hanging="360"/>
      </w:pPr>
      <w:rPr>
        <w:rFonts w:ascii="Courier New" w:hAnsi="Courier New" w:cs="Courier New" w:hint="default"/>
      </w:rPr>
    </w:lvl>
    <w:lvl w:ilvl="8" w:tplc="041F0005" w:tentative="1">
      <w:start w:val="1"/>
      <w:numFmt w:val="bullet"/>
      <w:lvlText w:val=""/>
      <w:lvlJc w:val="left"/>
      <w:pPr>
        <w:ind w:left="6593" w:hanging="360"/>
      </w:pPr>
      <w:rPr>
        <w:rFonts w:ascii="Wingdings" w:hAnsi="Wingdings" w:hint="default"/>
      </w:rPr>
    </w:lvl>
  </w:abstractNum>
  <w:abstractNum w:abstractNumId="4" w15:restartNumberingAfterBreak="0">
    <w:nsid w:val="61833CE9"/>
    <w:multiLevelType w:val="hybridMultilevel"/>
    <w:tmpl w:val="729C3CE6"/>
    <w:lvl w:ilvl="0" w:tplc="041F0001">
      <w:start w:val="1"/>
      <w:numFmt w:val="bullet"/>
      <w:lvlText w:val=""/>
      <w:lvlJc w:val="left"/>
      <w:pPr>
        <w:ind w:left="833" w:hanging="360"/>
      </w:pPr>
      <w:rPr>
        <w:rFonts w:ascii="Symbol" w:hAnsi="Symbol" w:hint="default"/>
      </w:rPr>
    </w:lvl>
    <w:lvl w:ilvl="1" w:tplc="041F0003" w:tentative="1">
      <w:start w:val="1"/>
      <w:numFmt w:val="bullet"/>
      <w:lvlText w:val="o"/>
      <w:lvlJc w:val="left"/>
      <w:pPr>
        <w:ind w:left="1553" w:hanging="360"/>
      </w:pPr>
      <w:rPr>
        <w:rFonts w:ascii="Courier New" w:hAnsi="Courier New" w:cs="Courier New" w:hint="default"/>
      </w:rPr>
    </w:lvl>
    <w:lvl w:ilvl="2" w:tplc="041F0005" w:tentative="1">
      <w:start w:val="1"/>
      <w:numFmt w:val="bullet"/>
      <w:lvlText w:val=""/>
      <w:lvlJc w:val="left"/>
      <w:pPr>
        <w:ind w:left="2273" w:hanging="360"/>
      </w:pPr>
      <w:rPr>
        <w:rFonts w:ascii="Wingdings" w:hAnsi="Wingdings" w:hint="default"/>
      </w:rPr>
    </w:lvl>
    <w:lvl w:ilvl="3" w:tplc="041F0001" w:tentative="1">
      <w:start w:val="1"/>
      <w:numFmt w:val="bullet"/>
      <w:lvlText w:val=""/>
      <w:lvlJc w:val="left"/>
      <w:pPr>
        <w:ind w:left="2993" w:hanging="360"/>
      </w:pPr>
      <w:rPr>
        <w:rFonts w:ascii="Symbol" w:hAnsi="Symbol" w:hint="default"/>
      </w:rPr>
    </w:lvl>
    <w:lvl w:ilvl="4" w:tplc="041F0003" w:tentative="1">
      <w:start w:val="1"/>
      <w:numFmt w:val="bullet"/>
      <w:lvlText w:val="o"/>
      <w:lvlJc w:val="left"/>
      <w:pPr>
        <w:ind w:left="3713" w:hanging="360"/>
      </w:pPr>
      <w:rPr>
        <w:rFonts w:ascii="Courier New" w:hAnsi="Courier New" w:cs="Courier New" w:hint="default"/>
      </w:rPr>
    </w:lvl>
    <w:lvl w:ilvl="5" w:tplc="041F0005" w:tentative="1">
      <w:start w:val="1"/>
      <w:numFmt w:val="bullet"/>
      <w:lvlText w:val=""/>
      <w:lvlJc w:val="left"/>
      <w:pPr>
        <w:ind w:left="4433" w:hanging="360"/>
      </w:pPr>
      <w:rPr>
        <w:rFonts w:ascii="Wingdings" w:hAnsi="Wingdings" w:hint="default"/>
      </w:rPr>
    </w:lvl>
    <w:lvl w:ilvl="6" w:tplc="041F0001" w:tentative="1">
      <w:start w:val="1"/>
      <w:numFmt w:val="bullet"/>
      <w:lvlText w:val=""/>
      <w:lvlJc w:val="left"/>
      <w:pPr>
        <w:ind w:left="5153" w:hanging="360"/>
      </w:pPr>
      <w:rPr>
        <w:rFonts w:ascii="Symbol" w:hAnsi="Symbol" w:hint="default"/>
      </w:rPr>
    </w:lvl>
    <w:lvl w:ilvl="7" w:tplc="041F0003" w:tentative="1">
      <w:start w:val="1"/>
      <w:numFmt w:val="bullet"/>
      <w:lvlText w:val="o"/>
      <w:lvlJc w:val="left"/>
      <w:pPr>
        <w:ind w:left="5873" w:hanging="360"/>
      </w:pPr>
      <w:rPr>
        <w:rFonts w:ascii="Courier New" w:hAnsi="Courier New" w:cs="Courier New" w:hint="default"/>
      </w:rPr>
    </w:lvl>
    <w:lvl w:ilvl="8" w:tplc="041F0005" w:tentative="1">
      <w:start w:val="1"/>
      <w:numFmt w:val="bullet"/>
      <w:lvlText w:val=""/>
      <w:lvlJc w:val="left"/>
      <w:pPr>
        <w:ind w:left="6593"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2E3"/>
    <w:rsid w:val="00024E28"/>
    <w:rsid w:val="0018544C"/>
    <w:rsid w:val="001E2EB6"/>
    <w:rsid w:val="003F31A7"/>
    <w:rsid w:val="005772E3"/>
    <w:rsid w:val="005E7B1E"/>
    <w:rsid w:val="006A0FEE"/>
    <w:rsid w:val="0092334F"/>
    <w:rsid w:val="009C2452"/>
    <w:rsid w:val="00A95C0E"/>
    <w:rsid w:val="00B41B7D"/>
    <w:rsid w:val="00CF71F9"/>
    <w:rsid w:val="00E14C33"/>
    <w:rsid w:val="00F30A2E"/>
    <w:rsid w:val="00FC09E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DCAC2"/>
  <w15:chartTrackingRefBased/>
  <w15:docId w15:val="{D265C10F-7203-4874-99DF-125E2BBAD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icParagraph">
    <w:name w:val="[Basic Paragraph]"/>
    <w:basedOn w:val="Normal"/>
    <w:uiPriority w:val="99"/>
    <w:rsid w:val="005772E3"/>
    <w:pPr>
      <w:autoSpaceDE w:val="0"/>
      <w:autoSpaceDN w:val="0"/>
      <w:adjustRightInd w:val="0"/>
      <w:spacing w:after="0" w:line="288" w:lineRule="auto"/>
      <w:textAlignment w:val="center"/>
    </w:pPr>
    <w:rPr>
      <w:rFonts w:ascii="Cambria" w:hAnsi="Cambria" w:cs="Cambria"/>
      <w:color w:val="000000"/>
      <w:lang w:val="en-US"/>
    </w:rPr>
  </w:style>
  <w:style w:type="paragraph" w:customStyle="1" w:styleId="NoParagraphStyle">
    <w:name w:val="[No Paragraph Style]"/>
    <w:rsid w:val="00024E28"/>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character" w:styleId="Kpr">
    <w:name w:val="Hyperlink"/>
    <w:basedOn w:val="VarsaylanParagrafYazTipi"/>
    <w:uiPriority w:val="99"/>
    <w:unhideWhenUsed/>
    <w:rsid w:val="00E14C33"/>
    <w:rPr>
      <w:color w:val="0563C1" w:themeColor="hyperlink"/>
      <w:u w:val="single"/>
    </w:rPr>
  </w:style>
  <w:style w:type="character" w:customStyle="1" w:styleId="UnresolvedMention">
    <w:name w:val="Unresolved Mention"/>
    <w:basedOn w:val="VarsaylanParagrafYazTipi"/>
    <w:uiPriority w:val="99"/>
    <w:semiHidden/>
    <w:unhideWhenUsed/>
    <w:rsid w:val="00E14C33"/>
    <w:rPr>
      <w:color w:val="605E5C"/>
      <w:shd w:val="clear" w:color="auto" w:fill="E1DFDD"/>
    </w:rPr>
  </w:style>
  <w:style w:type="paragraph" w:styleId="stbilgi">
    <w:name w:val="header"/>
    <w:basedOn w:val="Normal"/>
    <w:link w:val="stbilgiChar"/>
    <w:uiPriority w:val="99"/>
    <w:unhideWhenUsed/>
    <w:rsid w:val="00A95C0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95C0E"/>
  </w:style>
  <w:style w:type="paragraph" w:styleId="Altbilgi">
    <w:name w:val="footer"/>
    <w:basedOn w:val="Normal"/>
    <w:link w:val="AltbilgiChar"/>
    <w:uiPriority w:val="99"/>
    <w:unhideWhenUsed/>
    <w:rsid w:val="00A95C0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95C0E"/>
  </w:style>
  <w:style w:type="paragraph" w:styleId="ListeParagraf">
    <w:name w:val="List Paragraph"/>
    <w:basedOn w:val="Normal"/>
    <w:uiPriority w:val="34"/>
    <w:qFormat/>
    <w:rsid w:val="00A95C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911</Words>
  <Characters>5195</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Sapaz</dc:creator>
  <cp:keywords/>
  <dc:description/>
  <cp:lastModifiedBy>Microsoft hesabı</cp:lastModifiedBy>
  <cp:revision>3</cp:revision>
  <dcterms:created xsi:type="dcterms:W3CDTF">2021-12-03T12:04:00Z</dcterms:created>
  <dcterms:modified xsi:type="dcterms:W3CDTF">2021-12-04T10:19:00Z</dcterms:modified>
</cp:coreProperties>
</file>