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137E" w14:textId="3B4DA55D" w:rsidR="0045415F" w:rsidRPr="00477D9C" w:rsidRDefault="00477D9C" w:rsidP="00477D9C">
      <w:pPr>
        <w:pStyle w:val="BasicParagraph"/>
        <w:suppressAutoHyphens/>
        <w:jc w:val="center"/>
        <w:rPr>
          <w:rFonts w:ascii="Muro" w:hAnsi="Muro" w:cs="Muro"/>
          <w:b/>
          <w:bCs/>
          <w:caps/>
          <w:sz w:val="50"/>
          <w:szCs w:val="50"/>
          <w:lang w:val="tr-TR"/>
        </w:rPr>
      </w:pPr>
      <w:r w:rsidRPr="00477D9C">
        <w:rPr>
          <w:rFonts w:ascii="Muro" w:hAnsi="Muro" w:cs="Muro"/>
          <w:b/>
          <w:bCs/>
          <w:sz w:val="50"/>
          <w:szCs w:val="50"/>
          <w:lang w:val="tr-TR"/>
        </w:rPr>
        <w:t>Emrolunduğun Şeyi Gürleyerek Söyle!</w:t>
      </w:r>
    </w:p>
    <w:p w14:paraId="56904647" w14:textId="77777777"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b/>
          <w:bCs/>
          <w:i/>
          <w:iCs/>
          <w:spacing w:val="-4"/>
          <w:sz w:val="20"/>
          <w:szCs w:val="20"/>
          <w:lang w:val="tr-TR"/>
        </w:rPr>
        <w:t>“Emrolunduğun Şeyi Gürleyerek Söyle!”</w:t>
      </w:r>
      <w:r>
        <w:rPr>
          <w:rFonts w:ascii="Bitter" w:hAnsi="Bitter" w:cs="Bitter"/>
          <w:b/>
          <w:bCs/>
          <w:i/>
          <w:iCs/>
          <w:color w:val="D12229"/>
          <w:spacing w:val="-4"/>
          <w:sz w:val="20"/>
          <w:szCs w:val="20"/>
          <w:vertAlign w:val="superscript"/>
          <w:lang w:val="tr-TR"/>
        </w:rPr>
        <w:t>1</w:t>
      </w:r>
      <w:r>
        <w:rPr>
          <w:rFonts w:ascii="Bitter" w:hAnsi="Bitter" w:cs="Bitter"/>
          <w:b/>
          <w:bCs/>
          <w:i/>
          <w:iCs/>
          <w:spacing w:val="-4"/>
          <w:sz w:val="20"/>
          <w:szCs w:val="20"/>
          <w:lang w:val="tr-TR"/>
        </w:rPr>
        <w:t xml:space="preserve"> </w:t>
      </w:r>
    </w:p>
    <w:p w14:paraId="77E4E4A9" w14:textId="6F9EDD17"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Rabbimizin kitabından müminlere cesaret ve</w:t>
      </w:r>
      <w:r w:rsidR="00477D9C">
        <w:rPr>
          <w:rFonts w:ascii="Bitter" w:hAnsi="Bitter" w:cs="Bitter"/>
          <w:spacing w:val="-4"/>
          <w:sz w:val="20"/>
          <w:szCs w:val="20"/>
          <w:lang w:val="tr-TR"/>
        </w:rPr>
        <w:t>ren ve kamçılayan</w:t>
      </w:r>
      <w:r>
        <w:rPr>
          <w:rFonts w:ascii="Bitter" w:hAnsi="Bitter" w:cs="Bitter"/>
          <w:spacing w:val="-4"/>
          <w:sz w:val="20"/>
          <w:szCs w:val="20"/>
          <w:lang w:val="tr-TR"/>
        </w:rPr>
        <w:t xml:space="preserve"> bir ayet…</w:t>
      </w:r>
    </w:p>
    <w:p w14:paraId="62D1B150" w14:textId="6A9006D5" w:rsidR="0045415F" w:rsidRDefault="0045415F" w:rsidP="00477D9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Emrolunduğun her ne varsa hepsini gürleyerek söyle. Çünkü sen kendi adına ortaya çıkmadın. Kendi menfaatin için bir şeyleri savunmuyorsun. Davan, Rabbinin davası</w:t>
      </w:r>
      <w:r w:rsidR="00477D9C">
        <w:rPr>
          <w:rFonts w:ascii="Bitter" w:hAnsi="Bitter" w:cs="Bitter"/>
          <w:spacing w:val="-4"/>
          <w:sz w:val="20"/>
          <w:szCs w:val="20"/>
          <w:lang w:val="tr-TR"/>
        </w:rPr>
        <w:t>dır,</w:t>
      </w:r>
      <w:r>
        <w:rPr>
          <w:rFonts w:ascii="Bitter" w:hAnsi="Bitter" w:cs="Bitter"/>
          <w:spacing w:val="-4"/>
          <w:sz w:val="20"/>
          <w:szCs w:val="20"/>
          <w:lang w:val="tr-TR"/>
        </w:rPr>
        <w:t xml:space="preserve"> öyleyse korkma, cesur ol ve Rabbin neyi nasıl emrediyorsa öyle söyle. Sadece söylemekle de yetinme gerekli olan mücadele ne ise onu da yapmaktan asla çekinme! Bu etkileyici ayet hakkında alimler farklı tefsirler yapmışlardır. Fakat tefsirlere geçmeden önce ayetin </w:t>
      </w:r>
      <w:proofErr w:type="spellStart"/>
      <w:r>
        <w:rPr>
          <w:rFonts w:ascii="Bitter" w:hAnsi="Bitter" w:cs="Bitter"/>
          <w:spacing w:val="-4"/>
          <w:sz w:val="20"/>
          <w:szCs w:val="20"/>
          <w:lang w:val="tr-TR"/>
        </w:rPr>
        <w:t>sebeb</w:t>
      </w:r>
      <w:proofErr w:type="spellEnd"/>
      <w:r>
        <w:rPr>
          <w:rFonts w:ascii="Bitter" w:hAnsi="Bitter" w:cs="Bitter"/>
          <w:spacing w:val="-4"/>
          <w:sz w:val="20"/>
          <w:szCs w:val="20"/>
          <w:lang w:val="tr-TR"/>
        </w:rPr>
        <w:t>-i nüzulünü öğrenelim…</w:t>
      </w:r>
    </w:p>
    <w:p w14:paraId="218C22C8" w14:textId="77777777"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AYETİN SEBEB-İ NÜZULÜ</w:t>
      </w:r>
    </w:p>
    <w:p w14:paraId="181F0888" w14:textId="77777777" w:rsidR="0045415F" w:rsidRDefault="0045415F" w:rsidP="0045415F">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lang w:val="tr-TR"/>
        </w:rPr>
        <w:t>Urve</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İbnu’z-Zübeyr</w:t>
      </w:r>
      <w:proofErr w:type="spellEnd"/>
      <w:r>
        <w:rPr>
          <w:rFonts w:ascii="Bitter" w:hAnsi="Bitter" w:cs="Bitter"/>
          <w:spacing w:val="-4"/>
          <w:sz w:val="20"/>
          <w:szCs w:val="20"/>
          <w:lang w:val="tr-TR"/>
        </w:rPr>
        <w:t>, Said İbn Cübeyr ve İkrime’den rivayete göre Rasulullah’a eziyet eden ve onunla alay eden beş kişi hakkında bu ayet nazil olmuştur ve hepsi de Bedir’den önce helak olmuşlardır.</w:t>
      </w:r>
    </w:p>
    <w:p w14:paraId="33E2B412" w14:textId="6C15B6F1" w:rsidR="0045415F" w:rsidRDefault="0045415F" w:rsidP="00477D9C">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lang w:val="tr-TR"/>
        </w:rPr>
        <w:t>Urve</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İbnu’z-Zübeyr</w:t>
      </w:r>
      <w:proofErr w:type="spellEnd"/>
      <w:r>
        <w:rPr>
          <w:rFonts w:ascii="Bitter" w:hAnsi="Bitter" w:cs="Bitter"/>
          <w:spacing w:val="-4"/>
          <w:sz w:val="20"/>
          <w:szCs w:val="20"/>
          <w:lang w:val="tr-TR"/>
        </w:rPr>
        <w:t xml:space="preserve"> şöyle anlatıyor: Rasulullah Sallallahu Aleyhi ve Sellem ile alay edenlerin büyükleri ve ileri gelenleri kavimlerinden yaşlı ve şerefli beş kişi idiler. Bu beş kişiden Peygamber Efendimiz’e eziyette ve alay etmekte haddi aşan Ebu </w:t>
      </w:r>
      <w:proofErr w:type="spellStart"/>
      <w:r>
        <w:rPr>
          <w:rFonts w:ascii="Bitter" w:hAnsi="Bitter" w:cs="Bitter"/>
          <w:spacing w:val="-4"/>
          <w:sz w:val="20"/>
          <w:szCs w:val="20"/>
          <w:lang w:val="tr-TR"/>
        </w:rPr>
        <w:t>Zem’a</w:t>
      </w:r>
      <w:proofErr w:type="spellEnd"/>
      <w:r>
        <w:rPr>
          <w:rFonts w:ascii="Bitter" w:hAnsi="Bitter" w:cs="Bitter"/>
          <w:spacing w:val="-4"/>
          <w:sz w:val="20"/>
          <w:szCs w:val="20"/>
          <w:lang w:val="tr-TR"/>
        </w:rPr>
        <w:t xml:space="preserve"> el-</w:t>
      </w:r>
      <w:proofErr w:type="spellStart"/>
      <w:r>
        <w:rPr>
          <w:rFonts w:ascii="Bitter" w:hAnsi="Bitter" w:cs="Bitter"/>
          <w:spacing w:val="-4"/>
          <w:sz w:val="20"/>
          <w:szCs w:val="20"/>
          <w:lang w:val="tr-TR"/>
        </w:rPr>
        <w:t>Esved</w:t>
      </w:r>
      <w:proofErr w:type="spellEnd"/>
      <w:r>
        <w:rPr>
          <w:rFonts w:ascii="Bitter" w:hAnsi="Bitter" w:cs="Bitter"/>
          <w:spacing w:val="-4"/>
          <w:sz w:val="20"/>
          <w:szCs w:val="20"/>
          <w:lang w:val="tr-TR"/>
        </w:rPr>
        <w:t xml:space="preserve"> adındaki müşrike Peygamber Efendimiz:</w:t>
      </w:r>
      <w:r>
        <w:rPr>
          <w:rFonts w:ascii="Bitter" w:hAnsi="Bitter" w:cs="Bitter"/>
          <w:i/>
          <w:iCs/>
          <w:spacing w:val="-4"/>
          <w:sz w:val="20"/>
          <w:szCs w:val="20"/>
          <w:lang w:val="tr-TR"/>
        </w:rPr>
        <w:t xml:space="preserve"> “Allah’ım gözünü kör eyle ve ona evlat acısını tattır” </w:t>
      </w:r>
      <w:r>
        <w:rPr>
          <w:rFonts w:ascii="Bitter" w:hAnsi="Bitter" w:cs="Bitter"/>
          <w:spacing w:val="-4"/>
          <w:sz w:val="20"/>
          <w:szCs w:val="20"/>
          <w:lang w:val="tr-TR"/>
        </w:rPr>
        <w:t>diye beddua etmişti. Diğerleri de Zühre oğullarından el-</w:t>
      </w:r>
      <w:proofErr w:type="spellStart"/>
      <w:r>
        <w:rPr>
          <w:rFonts w:ascii="Bitter" w:hAnsi="Bitter" w:cs="Bitter"/>
          <w:spacing w:val="-4"/>
          <w:sz w:val="20"/>
          <w:szCs w:val="20"/>
          <w:lang w:val="tr-TR"/>
        </w:rPr>
        <w:t>Esved</w:t>
      </w:r>
      <w:proofErr w:type="spellEnd"/>
      <w:r>
        <w:rPr>
          <w:rFonts w:ascii="Bitter" w:hAnsi="Bitter" w:cs="Bitter"/>
          <w:spacing w:val="-4"/>
          <w:sz w:val="20"/>
          <w:szCs w:val="20"/>
          <w:lang w:val="tr-TR"/>
        </w:rPr>
        <w:t xml:space="preserve"> İbn Abdi </w:t>
      </w:r>
      <w:proofErr w:type="spellStart"/>
      <w:r>
        <w:rPr>
          <w:rFonts w:ascii="Bitter" w:hAnsi="Bitter" w:cs="Bitter"/>
          <w:spacing w:val="-4"/>
          <w:sz w:val="20"/>
          <w:szCs w:val="20"/>
          <w:lang w:val="tr-TR"/>
        </w:rPr>
        <w:t>Yağûs</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Mahzûm</w:t>
      </w:r>
      <w:proofErr w:type="spellEnd"/>
      <w:r>
        <w:rPr>
          <w:rFonts w:ascii="Bitter" w:hAnsi="Bitter" w:cs="Bitter"/>
          <w:spacing w:val="-4"/>
          <w:sz w:val="20"/>
          <w:szCs w:val="20"/>
          <w:lang w:val="tr-TR"/>
        </w:rPr>
        <w:t xml:space="preserve"> Oğullarından Velid Bin </w:t>
      </w:r>
      <w:proofErr w:type="spellStart"/>
      <w:r>
        <w:rPr>
          <w:rFonts w:ascii="Bitter" w:hAnsi="Bitter" w:cs="Bitter"/>
          <w:spacing w:val="-4"/>
          <w:sz w:val="20"/>
          <w:szCs w:val="20"/>
          <w:lang w:val="tr-TR"/>
        </w:rPr>
        <w:t>Muğire</w:t>
      </w:r>
      <w:proofErr w:type="spellEnd"/>
      <w:r>
        <w:rPr>
          <w:rFonts w:ascii="Bitter" w:hAnsi="Bitter" w:cs="Bitter"/>
          <w:spacing w:val="-4"/>
          <w:sz w:val="20"/>
          <w:szCs w:val="20"/>
          <w:lang w:val="tr-TR"/>
        </w:rPr>
        <w:t xml:space="preserve">, As Bin </w:t>
      </w:r>
      <w:proofErr w:type="spellStart"/>
      <w:r>
        <w:rPr>
          <w:rFonts w:ascii="Bitter" w:hAnsi="Bitter" w:cs="Bitter"/>
          <w:spacing w:val="-4"/>
          <w:sz w:val="20"/>
          <w:szCs w:val="20"/>
          <w:lang w:val="tr-TR"/>
        </w:rPr>
        <w:t>Vail</w:t>
      </w:r>
      <w:proofErr w:type="spellEnd"/>
      <w:r>
        <w:rPr>
          <w:rFonts w:ascii="Bitter" w:hAnsi="Bitter" w:cs="Bitter"/>
          <w:spacing w:val="-4"/>
          <w:sz w:val="20"/>
          <w:szCs w:val="20"/>
          <w:lang w:val="tr-TR"/>
        </w:rPr>
        <w:t xml:space="preserve"> İbn </w:t>
      </w:r>
      <w:proofErr w:type="spellStart"/>
      <w:r>
        <w:rPr>
          <w:rFonts w:ascii="Bitter" w:hAnsi="Bitter" w:cs="Bitter"/>
          <w:spacing w:val="-4"/>
          <w:sz w:val="20"/>
          <w:szCs w:val="20"/>
          <w:lang w:val="tr-TR"/>
        </w:rPr>
        <w:t>Hişam</w:t>
      </w:r>
      <w:proofErr w:type="spellEnd"/>
      <w:r>
        <w:rPr>
          <w:rFonts w:ascii="Bitter" w:hAnsi="Bitter" w:cs="Bitter"/>
          <w:spacing w:val="-4"/>
          <w:sz w:val="20"/>
          <w:szCs w:val="20"/>
          <w:lang w:val="tr-TR"/>
        </w:rPr>
        <w:t xml:space="preserve"> ve </w:t>
      </w:r>
      <w:proofErr w:type="spellStart"/>
      <w:r>
        <w:rPr>
          <w:rFonts w:ascii="Bitter" w:hAnsi="Bitter" w:cs="Bitter"/>
          <w:spacing w:val="-4"/>
          <w:sz w:val="20"/>
          <w:szCs w:val="20"/>
          <w:lang w:val="tr-TR"/>
        </w:rPr>
        <w:t>Huzaa’dan</w:t>
      </w:r>
      <w:proofErr w:type="spellEnd"/>
      <w:r>
        <w:rPr>
          <w:rFonts w:ascii="Bitter" w:hAnsi="Bitter" w:cs="Bitter"/>
          <w:spacing w:val="-4"/>
          <w:sz w:val="20"/>
          <w:szCs w:val="20"/>
          <w:lang w:val="tr-TR"/>
        </w:rPr>
        <w:t xml:space="preserve"> el-Haris </w:t>
      </w:r>
      <w:proofErr w:type="spellStart"/>
      <w:r>
        <w:rPr>
          <w:rFonts w:ascii="Bitter" w:hAnsi="Bitter" w:cs="Bitter"/>
          <w:spacing w:val="-4"/>
          <w:sz w:val="20"/>
          <w:szCs w:val="20"/>
          <w:lang w:val="tr-TR"/>
        </w:rPr>
        <w:t>İbnu't-Tulatıla’dır</w:t>
      </w:r>
      <w:proofErr w:type="spellEnd"/>
      <w:r>
        <w:rPr>
          <w:rFonts w:ascii="Bitter" w:hAnsi="Bitter" w:cs="Bitter"/>
          <w:spacing w:val="-4"/>
          <w:sz w:val="20"/>
          <w:szCs w:val="20"/>
          <w:lang w:val="tr-TR"/>
        </w:rPr>
        <w:t xml:space="preserve">. Bunlar, Hz. Peygamber’e eziyete devam edip alaylarını çoğaltınca Allah Teala: </w:t>
      </w:r>
      <w:r>
        <w:rPr>
          <w:rFonts w:ascii="Bitter" w:hAnsi="Bitter" w:cs="Bitter"/>
          <w:i/>
          <w:iCs/>
          <w:spacing w:val="-4"/>
          <w:sz w:val="20"/>
          <w:szCs w:val="20"/>
          <w:lang w:val="tr-TR"/>
        </w:rPr>
        <w:t xml:space="preserve">“Sen emrolunduğun şeyi açıkça söyle ve müşriklerden yüz çevir. O alaycılara karşı muhakkak ki </w:t>
      </w:r>
      <w:proofErr w:type="gramStart"/>
      <w:r>
        <w:rPr>
          <w:rFonts w:ascii="Bitter" w:hAnsi="Bitter" w:cs="Bitter"/>
          <w:i/>
          <w:iCs/>
          <w:spacing w:val="-4"/>
          <w:sz w:val="20"/>
          <w:szCs w:val="20"/>
          <w:lang w:val="tr-TR"/>
        </w:rPr>
        <w:t>Biz</w:t>
      </w:r>
      <w:proofErr w:type="gramEnd"/>
      <w:r>
        <w:rPr>
          <w:rFonts w:ascii="Bitter" w:hAnsi="Bitter" w:cs="Bitter"/>
          <w:i/>
          <w:iCs/>
          <w:spacing w:val="-4"/>
          <w:sz w:val="20"/>
          <w:szCs w:val="20"/>
          <w:lang w:val="tr-TR"/>
        </w:rPr>
        <w:t xml:space="preserve"> sana yeteriz... Onlar yakında bilecekler”</w:t>
      </w:r>
      <w:r>
        <w:rPr>
          <w:rFonts w:ascii="Bitter" w:hAnsi="Bitter" w:cs="Bitter"/>
          <w:i/>
          <w:iCs/>
          <w:color w:val="D12229"/>
          <w:spacing w:val="-4"/>
          <w:sz w:val="20"/>
          <w:szCs w:val="20"/>
          <w:vertAlign w:val="superscript"/>
          <w:lang w:val="tr-TR"/>
        </w:rPr>
        <w:t>2</w:t>
      </w:r>
      <w:r>
        <w:rPr>
          <w:rFonts w:ascii="Bitter" w:hAnsi="Bitter" w:cs="Bitter"/>
          <w:spacing w:val="-4"/>
          <w:sz w:val="20"/>
          <w:szCs w:val="20"/>
          <w:lang w:val="tr-TR"/>
        </w:rPr>
        <w:t xml:space="preserve"> ayetlerini indirdi.</w:t>
      </w:r>
    </w:p>
    <w:p w14:paraId="1B22F0D5" w14:textId="77777777"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AYETLE İLGİLİ BAZI TEFSİRLER</w:t>
      </w:r>
    </w:p>
    <w:p w14:paraId="267DCA23" w14:textId="77777777" w:rsidR="0045415F" w:rsidRDefault="0045415F" w:rsidP="0045415F">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sz w:val="20"/>
          <w:szCs w:val="20"/>
          <w:lang w:val="tr-TR"/>
        </w:rPr>
        <w:t>İbn Kesir Tefsirinde Ayetle İlgili Şu Rivayetler Yer Almaktadır:</w:t>
      </w:r>
    </w:p>
    <w:p w14:paraId="42C06161" w14:textId="2FEB0241"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 Teala, Rasulü’ne kendisiyle gönderdiğini tebliğ etmesini, emrini yerine getirmesini, müşriklere karşı aşikare söylenmesini emrediyor. İbn Abbas, ayetteki (</w:t>
      </w:r>
      <w:r>
        <w:rPr>
          <w:rFonts w:ascii="Arabic Typesetting" w:hAnsi="Arabic Typesetting" w:cs="Arabic Typesetting"/>
          <w:spacing w:val="-6"/>
          <w:sz w:val="32"/>
          <w:szCs w:val="32"/>
          <w:lang w:val="tr-TR"/>
        </w:rPr>
        <w:t>ص</w:t>
      </w:r>
      <w:r>
        <w:rPr>
          <w:rFonts w:ascii="Bitter" w:hAnsi="Bitter" w:cs="Bitter"/>
          <w:spacing w:val="-4"/>
          <w:sz w:val="20"/>
          <w:szCs w:val="20"/>
          <w:lang w:val="tr-TR"/>
        </w:rPr>
        <w:t xml:space="preserve">) </w:t>
      </w:r>
      <w:r w:rsidR="00477D9C">
        <w:rPr>
          <w:rFonts w:ascii="Bitter" w:hAnsi="Bitter" w:cs="Bitter"/>
          <w:spacing w:val="-4"/>
          <w:sz w:val="20"/>
          <w:szCs w:val="20"/>
          <w:lang w:val="tr-TR"/>
        </w:rPr>
        <w:t>harf</w:t>
      </w:r>
      <w:r>
        <w:rPr>
          <w:rFonts w:ascii="Bitter" w:hAnsi="Bitter" w:cs="Bitter"/>
          <w:spacing w:val="-4"/>
          <w:sz w:val="20"/>
          <w:szCs w:val="20"/>
          <w:lang w:val="tr-TR"/>
        </w:rPr>
        <w:t>ini “yerine getir, infaz et” şeklinde açıklar. Ondan gelen bir rivayette ise buranın anlamı: “Sana emredileni yap” şeklindedir. Meşhur tefsir alimlerinden Mücahid: O, namazda Kur’an’ı açıktan okumaktır, der. Ebu Ubeyde'nin Abdullah İbn Mes’ûd’dan rivayetle söylediğine göre Hz. Peygamber Sallallahu Aleyhi ve Sellem, “</w:t>
      </w:r>
      <w:r w:rsidR="00477D9C">
        <w:rPr>
          <w:rFonts w:ascii="Bitter" w:hAnsi="Bitter" w:cs="Bitter"/>
          <w:spacing w:val="-4"/>
          <w:sz w:val="20"/>
          <w:szCs w:val="20"/>
          <w:lang w:val="tr-TR"/>
        </w:rPr>
        <w:t>E</w:t>
      </w:r>
      <w:r>
        <w:rPr>
          <w:rFonts w:ascii="Bitter" w:hAnsi="Bitter" w:cs="Bitter"/>
          <w:spacing w:val="-4"/>
          <w:sz w:val="20"/>
          <w:szCs w:val="20"/>
          <w:lang w:val="tr-TR"/>
        </w:rPr>
        <w:t>mrolunduğun şeyi açıktan söyle” ayeti nazil oluncaya kadar namazı gizlice kılardı. Bu ayet nazil olunca, o ve ashabı meydana çıktılar ve namazı aşikare kıldılar.</w:t>
      </w:r>
    </w:p>
    <w:p w14:paraId="696496B6" w14:textId="77777777"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Allah Teala buyurur ki: </w:t>
      </w:r>
      <w:r>
        <w:rPr>
          <w:rFonts w:ascii="Bitter" w:hAnsi="Bitter" w:cs="Bitter"/>
          <w:i/>
          <w:iCs/>
          <w:spacing w:val="-4"/>
          <w:sz w:val="20"/>
          <w:szCs w:val="20"/>
          <w:lang w:val="tr-TR"/>
        </w:rPr>
        <w:t xml:space="preserve">“Müşriklere aldırış etme. O alaycılara karşı muhakkak ki </w:t>
      </w:r>
      <w:proofErr w:type="gramStart"/>
      <w:r>
        <w:rPr>
          <w:rFonts w:ascii="Bitter" w:hAnsi="Bitter" w:cs="Bitter"/>
          <w:i/>
          <w:iCs/>
          <w:spacing w:val="-4"/>
          <w:sz w:val="20"/>
          <w:szCs w:val="20"/>
          <w:lang w:val="tr-TR"/>
        </w:rPr>
        <w:t>Biz</w:t>
      </w:r>
      <w:proofErr w:type="gramEnd"/>
      <w:r>
        <w:rPr>
          <w:rFonts w:ascii="Bitter" w:hAnsi="Bitter" w:cs="Bitter"/>
          <w:i/>
          <w:iCs/>
          <w:spacing w:val="-4"/>
          <w:sz w:val="20"/>
          <w:szCs w:val="20"/>
          <w:lang w:val="tr-TR"/>
        </w:rPr>
        <w:t>, sana yeteriz.”</w:t>
      </w:r>
      <w:r>
        <w:rPr>
          <w:rFonts w:ascii="Bitter" w:hAnsi="Bitter" w:cs="Bitter"/>
          <w:i/>
          <w:iCs/>
          <w:color w:val="D12229"/>
          <w:spacing w:val="-4"/>
          <w:sz w:val="20"/>
          <w:szCs w:val="20"/>
          <w:vertAlign w:val="superscript"/>
          <w:lang w:val="tr-TR"/>
        </w:rPr>
        <w:t>3</w:t>
      </w:r>
      <w:r>
        <w:rPr>
          <w:rFonts w:ascii="Bitter" w:hAnsi="Bitter" w:cs="Bitter"/>
          <w:spacing w:val="-4"/>
          <w:sz w:val="20"/>
          <w:szCs w:val="20"/>
          <w:lang w:val="tr-TR"/>
        </w:rPr>
        <w:t xml:space="preserve"> Rabbinden sana indirileni tebliğ et ve seni Allah'ın ayetlerinden çevirmek isteyen müşriklere iltifat etme. </w:t>
      </w:r>
      <w:r>
        <w:rPr>
          <w:rFonts w:ascii="Bitter" w:hAnsi="Bitter" w:cs="Bitter"/>
          <w:i/>
          <w:iCs/>
          <w:spacing w:val="-4"/>
          <w:sz w:val="20"/>
          <w:szCs w:val="20"/>
          <w:lang w:val="tr-TR"/>
        </w:rPr>
        <w:t>“Onlar sen yumuşak davranasın da kendileri de yumuşaklık göstersinler isterler”</w:t>
      </w:r>
      <w:r>
        <w:rPr>
          <w:rFonts w:ascii="Bitter" w:hAnsi="Bitter" w:cs="Bitter"/>
          <w:i/>
          <w:iCs/>
          <w:color w:val="D12229"/>
          <w:spacing w:val="-4"/>
          <w:sz w:val="20"/>
          <w:szCs w:val="20"/>
          <w:vertAlign w:val="superscript"/>
          <w:lang w:val="tr-TR"/>
        </w:rPr>
        <w:t>4</w:t>
      </w:r>
      <w:r>
        <w:rPr>
          <w:rFonts w:ascii="Bitter" w:hAnsi="Bitter" w:cs="Bitter"/>
          <w:spacing w:val="-4"/>
          <w:sz w:val="20"/>
          <w:szCs w:val="20"/>
          <w:lang w:val="tr-TR"/>
        </w:rPr>
        <w:t xml:space="preserve"> onlardan korkma. Onlara karşı Allah Sana yeter ve </w:t>
      </w:r>
      <w:proofErr w:type="gramStart"/>
      <w:r>
        <w:rPr>
          <w:rFonts w:ascii="Bitter" w:hAnsi="Bitter" w:cs="Bitter"/>
          <w:spacing w:val="-4"/>
          <w:sz w:val="20"/>
          <w:szCs w:val="20"/>
          <w:lang w:val="tr-TR"/>
        </w:rPr>
        <w:t>Seni</w:t>
      </w:r>
      <w:proofErr w:type="gramEnd"/>
      <w:r>
        <w:rPr>
          <w:rFonts w:ascii="Bitter" w:hAnsi="Bitter" w:cs="Bitter"/>
          <w:spacing w:val="-4"/>
          <w:sz w:val="20"/>
          <w:szCs w:val="20"/>
          <w:lang w:val="tr-TR"/>
        </w:rPr>
        <w:t xml:space="preserve"> onlardan koruyacaktır. Allah Teala başka bir ayette şöyle buyurur: </w:t>
      </w:r>
      <w:r>
        <w:rPr>
          <w:rFonts w:ascii="Bitter" w:hAnsi="Bitter" w:cs="Bitter"/>
          <w:i/>
          <w:iCs/>
          <w:spacing w:val="-4"/>
          <w:sz w:val="20"/>
          <w:szCs w:val="20"/>
          <w:lang w:val="tr-TR"/>
        </w:rPr>
        <w:t>“Ey peygamber! Rabbinden sana indirileni tebliğ et. Eğer yapmazsan O'nun elçiliğini yapmamış olursun. Allah seni insanlardan korur.”</w:t>
      </w:r>
      <w:r>
        <w:rPr>
          <w:rFonts w:ascii="Bitter" w:hAnsi="Bitter" w:cs="Bitter"/>
          <w:i/>
          <w:iCs/>
          <w:color w:val="D12229"/>
          <w:spacing w:val="-4"/>
          <w:sz w:val="20"/>
          <w:szCs w:val="20"/>
          <w:vertAlign w:val="superscript"/>
          <w:lang w:val="tr-TR"/>
        </w:rPr>
        <w:t>5</w:t>
      </w:r>
    </w:p>
    <w:p w14:paraId="52F6A11A" w14:textId="77777777"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Hafız Ebu </w:t>
      </w:r>
      <w:proofErr w:type="spellStart"/>
      <w:r>
        <w:rPr>
          <w:rFonts w:ascii="Bitter" w:hAnsi="Bitter" w:cs="Bitter"/>
          <w:spacing w:val="-4"/>
          <w:sz w:val="20"/>
          <w:szCs w:val="20"/>
          <w:lang w:val="tr-TR"/>
        </w:rPr>
        <w:t>Bekr</w:t>
      </w:r>
      <w:proofErr w:type="spellEnd"/>
      <w:r>
        <w:rPr>
          <w:rFonts w:ascii="Bitter" w:hAnsi="Bitter" w:cs="Bitter"/>
          <w:spacing w:val="-4"/>
          <w:sz w:val="20"/>
          <w:szCs w:val="20"/>
          <w:lang w:val="tr-TR"/>
        </w:rPr>
        <w:t xml:space="preserve"> el-</w:t>
      </w:r>
      <w:proofErr w:type="spellStart"/>
      <w:r>
        <w:rPr>
          <w:rFonts w:ascii="Bitter" w:hAnsi="Bitter" w:cs="Bitter"/>
          <w:spacing w:val="-4"/>
          <w:sz w:val="20"/>
          <w:szCs w:val="20"/>
          <w:lang w:val="tr-TR"/>
        </w:rPr>
        <w:t>Bezzar</w:t>
      </w:r>
      <w:proofErr w:type="spellEnd"/>
      <w:r>
        <w:rPr>
          <w:rFonts w:ascii="Bitter" w:hAnsi="Bitter" w:cs="Bitter"/>
          <w:spacing w:val="-4"/>
          <w:sz w:val="20"/>
          <w:szCs w:val="20"/>
          <w:lang w:val="tr-TR"/>
        </w:rPr>
        <w:t xml:space="preserve"> der ki: Bize Yahya İbn Muhammed bin </w:t>
      </w:r>
      <w:proofErr w:type="spellStart"/>
      <w:r>
        <w:rPr>
          <w:rFonts w:ascii="Bitter" w:hAnsi="Bitter" w:cs="Bitter"/>
          <w:spacing w:val="-4"/>
          <w:sz w:val="20"/>
          <w:szCs w:val="20"/>
          <w:lang w:val="tr-TR"/>
        </w:rPr>
        <w:t>Seken'in</w:t>
      </w:r>
      <w:proofErr w:type="spellEnd"/>
      <w:r>
        <w:rPr>
          <w:rFonts w:ascii="Bitter" w:hAnsi="Bitter" w:cs="Bitter"/>
          <w:spacing w:val="-4"/>
          <w:sz w:val="20"/>
          <w:szCs w:val="20"/>
          <w:lang w:val="tr-TR"/>
        </w:rPr>
        <w:t xml:space="preserve">, Enes’ten rivayetinde o, </w:t>
      </w:r>
      <w:r>
        <w:rPr>
          <w:rFonts w:ascii="Bitter" w:hAnsi="Bitter" w:cs="Bitter"/>
          <w:i/>
          <w:iCs/>
          <w:spacing w:val="-4"/>
          <w:sz w:val="20"/>
          <w:szCs w:val="20"/>
          <w:lang w:val="tr-TR"/>
        </w:rPr>
        <w:t xml:space="preserve">“O alaycılara karşı muhakkak ki </w:t>
      </w:r>
      <w:proofErr w:type="gramStart"/>
      <w:r>
        <w:rPr>
          <w:rFonts w:ascii="Bitter" w:hAnsi="Bitter" w:cs="Bitter"/>
          <w:i/>
          <w:iCs/>
          <w:spacing w:val="-4"/>
          <w:sz w:val="20"/>
          <w:szCs w:val="20"/>
          <w:lang w:val="tr-TR"/>
        </w:rPr>
        <w:t>Biz</w:t>
      </w:r>
      <w:proofErr w:type="gramEnd"/>
      <w:r>
        <w:rPr>
          <w:rFonts w:ascii="Bitter" w:hAnsi="Bitter" w:cs="Bitter"/>
          <w:i/>
          <w:iCs/>
          <w:spacing w:val="-4"/>
          <w:sz w:val="20"/>
          <w:szCs w:val="20"/>
          <w:lang w:val="tr-TR"/>
        </w:rPr>
        <w:t>, sana yeteriz. Onlar ki Allah ile beraber başka bir tanrı edinirler”</w:t>
      </w:r>
      <w:r>
        <w:rPr>
          <w:rFonts w:ascii="Bitter" w:hAnsi="Bitter" w:cs="Bitter"/>
          <w:i/>
          <w:iCs/>
          <w:color w:val="D12229"/>
          <w:spacing w:val="-4"/>
          <w:sz w:val="20"/>
          <w:szCs w:val="20"/>
          <w:vertAlign w:val="superscript"/>
          <w:lang w:val="tr-TR"/>
        </w:rPr>
        <w:t>6</w:t>
      </w:r>
      <w:r>
        <w:rPr>
          <w:rFonts w:ascii="Bitter" w:hAnsi="Bitter" w:cs="Bitter"/>
          <w:spacing w:val="-4"/>
          <w:sz w:val="20"/>
          <w:szCs w:val="20"/>
          <w:lang w:val="tr-TR"/>
        </w:rPr>
        <w:t xml:space="preserve"> ayeti hakkında şöyle dermiş: Allah Rasulü geçti de bazıları kaş göz hareketleriyle ona işaret ettiler (onunla alay ettiler). Cibril geldi -Öyle sanıyorum ki şöyle </w:t>
      </w:r>
      <w:proofErr w:type="gramStart"/>
      <w:r>
        <w:rPr>
          <w:rFonts w:ascii="Bitter" w:hAnsi="Bitter" w:cs="Bitter"/>
          <w:spacing w:val="-4"/>
          <w:sz w:val="20"/>
          <w:szCs w:val="20"/>
          <w:lang w:val="tr-TR"/>
        </w:rPr>
        <w:t>demiştir:-</w:t>
      </w:r>
      <w:proofErr w:type="gramEnd"/>
      <w:r>
        <w:rPr>
          <w:rFonts w:ascii="Bitter" w:hAnsi="Bitter" w:cs="Bitter"/>
          <w:spacing w:val="-4"/>
          <w:sz w:val="20"/>
          <w:szCs w:val="20"/>
          <w:lang w:val="tr-TR"/>
        </w:rPr>
        <w:t xml:space="preserve"> Onlara kaş göz işareti yaptı ve bu onların cesetlerinde bir darbe tesiri yaptı, hepsi farklı hastalıklara tutuldu ve bir müddet sonra öldüler. </w:t>
      </w:r>
    </w:p>
    <w:p w14:paraId="5A8F4C3E" w14:textId="77777777" w:rsidR="0045415F" w:rsidRDefault="0045415F" w:rsidP="0045415F">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sz w:val="20"/>
          <w:szCs w:val="20"/>
          <w:lang w:val="tr-TR"/>
        </w:rPr>
        <w:t>Fahreddin Razi “</w:t>
      </w:r>
      <w:proofErr w:type="spellStart"/>
      <w:r>
        <w:rPr>
          <w:rFonts w:ascii="Bitter" w:hAnsi="Bitter" w:cs="Bitter"/>
          <w:b/>
          <w:bCs/>
          <w:spacing w:val="-4"/>
          <w:sz w:val="20"/>
          <w:szCs w:val="20"/>
          <w:lang w:val="tr-TR"/>
        </w:rPr>
        <w:t>Mefatih’ul</w:t>
      </w:r>
      <w:proofErr w:type="spellEnd"/>
      <w:r>
        <w:rPr>
          <w:rFonts w:ascii="Bitter" w:hAnsi="Bitter" w:cs="Bitter"/>
          <w:b/>
          <w:bCs/>
          <w:spacing w:val="-4"/>
          <w:sz w:val="20"/>
          <w:szCs w:val="20"/>
          <w:lang w:val="tr-TR"/>
        </w:rPr>
        <w:t xml:space="preserve"> </w:t>
      </w:r>
      <w:proofErr w:type="spellStart"/>
      <w:r>
        <w:rPr>
          <w:rFonts w:ascii="Bitter" w:hAnsi="Bitter" w:cs="Bitter"/>
          <w:b/>
          <w:bCs/>
          <w:spacing w:val="-4"/>
          <w:sz w:val="20"/>
          <w:szCs w:val="20"/>
          <w:lang w:val="tr-TR"/>
        </w:rPr>
        <w:t>Ğayb</w:t>
      </w:r>
      <w:proofErr w:type="spellEnd"/>
      <w:r>
        <w:rPr>
          <w:rFonts w:ascii="Bitter" w:hAnsi="Bitter" w:cs="Bitter"/>
          <w:b/>
          <w:bCs/>
          <w:spacing w:val="-4"/>
          <w:sz w:val="20"/>
          <w:szCs w:val="20"/>
          <w:lang w:val="tr-TR"/>
        </w:rPr>
        <w:t>” Adlı Tefsirinde Ayetle İlgili Şunları Söylemektedir:</w:t>
      </w:r>
    </w:p>
    <w:p w14:paraId="466CD2A5" w14:textId="3E8E18E1" w:rsidR="0045415F" w:rsidRDefault="0045415F" w:rsidP="0045415F">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lang w:val="tr-TR"/>
        </w:rPr>
        <w:t>Cenab</w:t>
      </w:r>
      <w:proofErr w:type="spellEnd"/>
      <w:r>
        <w:rPr>
          <w:rFonts w:ascii="Bitter" w:hAnsi="Bitter" w:cs="Bitter"/>
          <w:spacing w:val="-4"/>
          <w:sz w:val="20"/>
          <w:szCs w:val="20"/>
          <w:lang w:val="tr-TR"/>
        </w:rPr>
        <w:t xml:space="preserve">-ı Hakk’ın, </w:t>
      </w:r>
      <w:r>
        <w:rPr>
          <w:rFonts w:ascii="Bitter" w:hAnsi="Bitter" w:cs="Bitter"/>
          <w:i/>
          <w:iCs/>
          <w:spacing w:val="-4"/>
          <w:sz w:val="20"/>
          <w:szCs w:val="20"/>
          <w:lang w:val="tr-TR"/>
        </w:rPr>
        <w:t>“Şimdi sen ne ile emrolunuyorsan, apaçık bildir”</w:t>
      </w:r>
      <w:r>
        <w:rPr>
          <w:rFonts w:ascii="Bitter" w:hAnsi="Bitter" w:cs="Bitter"/>
          <w:spacing w:val="-4"/>
          <w:sz w:val="20"/>
          <w:szCs w:val="20"/>
          <w:lang w:val="tr-TR"/>
        </w:rPr>
        <w:t xml:space="preserve"> buyruğuna gelince, bil ki, </w:t>
      </w:r>
      <w:proofErr w:type="spellStart"/>
      <w:r>
        <w:rPr>
          <w:rFonts w:ascii="Bitter" w:hAnsi="Bitter" w:cs="Bitter"/>
          <w:spacing w:val="-4"/>
          <w:sz w:val="20"/>
          <w:szCs w:val="20"/>
          <w:lang w:val="tr-TR"/>
        </w:rPr>
        <w:t>sad</w:t>
      </w:r>
      <w:proofErr w:type="spellEnd"/>
      <w:r>
        <w:rPr>
          <w:rFonts w:ascii="Bitter" w:hAnsi="Bitter" w:cs="Bitter"/>
          <w:spacing w:val="-4"/>
          <w:sz w:val="20"/>
          <w:szCs w:val="20"/>
          <w:lang w:val="tr-TR"/>
        </w:rPr>
        <w:t xml:space="preserve"> </w:t>
      </w:r>
      <w:r w:rsidR="00477D9C">
        <w:rPr>
          <w:rFonts w:ascii="Bitter" w:hAnsi="Bitter" w:cs="Bitter"/>
          <w:spacing w:val="-4"/>
          <w:sz w:val="20"/>
          <w:szCs w:val="20"/>
          <w:lang w:val="tr-TR"/>
        </w:rPr>
        <w:t>harf</w:t>
      </w:r>
      <w:r>
        <w:rPr>
          <w:rFonts w:ascii="Bitter" w:hAnsi="Bitter" w:cs="Bitter"/>
          <w:spacing w:val="-4"/>
          <w:sz w:val="20"/>
          <w:szCs w:val="20"/>
          <w:lang w:val="tr-TR"/>
        </w:rPr>
        <w:t>i Arapça’da yarmak ve ayırmak anlamındadır. Buradaki “</w:t>
      </w:r>
      <w:proofErr w:type="spellStart"/>
      <w:r>
        <w:rPr>
          <w:rFonts w:ascii="Bitter" w:hAnsi="Bitter" w:cs="Bitter"/>
          <w:spacing w:val="-4"/>
          <w:sz w:val="20"/>
          <w:szCs w:val="20"/>
          <w:lang w:val="tr-TR"/>
        </w:rPr>
        <w:t>yasda’u</w:t>
      </w:r>
      <w:proofErr w:type="spellEnd"/>
      <w:r>
        <w:rPr>
          <w:rFonts w:ascii="Bitter" w:hAnsi="Bitter" w:cs="Bitter"/>
          <w:spacing w:val="-4"/>
          <w:sz w:val="20"/>
          <w:szCs w:val="20"/>
          <w:lang w:val="tr-TR"/>
        </w:rPr>
        <w:t>” kelimesi “</w:t>
      </w:r>
      <w:proofErr w:type="spellStart"/>
      <w:r>
        <w:rPr>
          <w:rFonts w:ascii="Bitter" w:hAnsi="Bitter" w:cs="Bitter"/>
          <w:spacing w:val="-4"/>
          <w:sz w:val="20"/>
          <w:szCs w:val="20"/>
          <w:lang w:val="tr-TR"/>
        </w:rPr>
        <w:t>fasleder</w:t>
      </w:r>
      <w:proofErr w:type="spellEnd"/>
      <w:r>
        <w:rPr>
          <w:rFonts w:ascii="Bitter" w:hAnsi="Bitter" w:cs="Bitter"/>
          <w:spacing w:val="-4"/>
          <w:sz w:val="20"/>
          <w:szCs w:val="20"/>
          <w:lang w:val="tr-TR"/>
        </w:rPr>
        <w:t>, ayırır” anlamındadır. Nitekim, topluluk dağıldığı zaman da “</w:t>
      </w:r>
      <w:proofErr w:type="spellStart"/>
      <w:r>
        <w:rPr>
          <w:rFonts w:ascii="Bitter" w:hAnsi="Bitter" w:cs="Bitter"/>
          <w:spacing w:val="-4"/>
          <w:sz w:val="20"/>
          <w:szCs w:val="20"/>
          <w:lang w:val="tr-TR"/>
        </w:rPr>
        <w:t>Tasadda’a’l-kavmu</w:t>
      </w:r>
      <w:proofErr w:type="spellEnd"/>
      <w:r>
        <w:rPr>
          <w:rFonts w:ascii="Bitter" w:hAnsi="Bitter" w:cs="Bitter"/>
          <w:spacing w:val="-4"/>
          <w:sz w:val="20"/>
          <w:szCs w:val="20"/>
          <w:lang w:val="tr-TR"/>
        </w:rPr>
        <w:t xml:space="preserve">” denilir. </w:t>
      </w:r>
      <w:proofErr w:type="spellStart"/>
      <w:r>
        <w:rPr>
          <w:rFonts w:ascii="Bitter" w:hAnsi="Bitter" w:cs="Bitter"/>
          <w:spacing w:val="-4"/>
          <w:sz w:val="20"/>
          <w:szCs w:val="20"/>
          <w:lang w:val="tr-TR"/>
        </w:rPr>
        <w:t>Cenab</w:t>
      </w:r>
      <w:proofErr w:type="spellEnd"/>
      <w:r>
        <w:rPr>
          <w:rFonts w:ascii="Bitter" w:hAnsi="Bitter" w:cs="Bitter"/>
          <w:spacing w:val="-4"/>
          <w:sz w:val="20"/>
          <w:szCs w:val="20"/>
          <w:lang w:val="tr-TR"/>
        </w:rPr>
        <w:t xml:space="preserve">-ı Hakk’ın, </w:t>
      </w:r>
      <w:r>
        <w:rPr>
          <w:rFonts w:ascii="Bitter" w:hAnsi="Bitter" w:cs="Bitter"/>
          <w:i/>
          <w:iCs/>
          <w:spacing w:val="-4"/>
          <w:sz w:val="20"/>
          <w:szCs w:val="20"/>
          <w:lang w:val="tr-TR"/>
        </w:rPr>
        <w:t xml:space="preserve">“O gün (bütün insanlar) bölük </w:t>
      </w:r>
      <w:proofErr w:type="spellStart"/>
      <w:r>
        <w:rPr>
          <w:rFonts w:ascii="Bitter" w:hAnsi="Bitter" w:cs="Bitter"/>
          <w:i/>
          <w:iCs/>
          <w:spacing w:val="-4"/>
          <w:sz w:val="20"/>
          <w:szCs w:val="20"/>
          <w:lang w:val="tr-TR"/>
        </w:rPr>
        <w:t>bölük</w:t>
      </w:r>
      <w:proofErr w:type="spellEnd"/>
      <w:r>
        <w:rPr>
          <w:rFonts w:ascii="Bitter" w:hAnsi="Bitter" w:cs="Bitter"/>
          <w:i/>
          <w:iCs/>
          <w:spacing w:val="-4"/>
          <w:sz w:val="20"/>
          <w:szCs w:val="20"/>
          <w:lang w:val="tr-TR"/>
        </w:rPr>
        <w:t xml:space="preserve"> ayrılacaklardır"</w:t>
      </w:r>
      <w:r>
        <w:rPr>
          <w:rFonts w:ascii="Bitter" w:hAnsi="Bitter" w:cs="Bitter"/>
          <w:i/>
          <w:iCs/>
          <w:color w:val="D12229"/>
          <w:spacing w:val="-4"/>
          <w:sz w:val="20"/>
          <w:szCs w:val="20"/>
          <w:vertAlign w:val="superscript"/>
          <w:lang w:val="tr-TR"/>
        </w:rPr>
        <w:t>7</w:t>
      </w:r>
      <w:r>
        <w:rPr>
          <w:rFonts w:ascii="Bitter" w:hAnsi="Bitter" w:cs="Bitter"/>
          <w:spacing w:val="-4"/>
          <w:sz w:val="20"/>
          <w:szCs w:val="20"/>
          <w:lang w:val="tr-TR"/>
        </w:rPr>
        <w:t xml:space="preserve"> ayeti de böyledir. “Sad” kelimesi cam hakkında kullanıldığında, ayırmak, koparmak, kırmak anlamına gelir. Ben de derim ki: “Kafatası kemikleri bu sırada, adeta parçalanıyor gibi olduğu içindir ki, baş ağrısına muhtemelen bu isim, suda’ adı verilmiştir.” El-</w:t>
      </w:r>
      <w:proofErr w:type="spellStart"/>
      <w:r>
        <w:rPr>
          <w:rFonts w:ascii="Bitter" w:hAnsi="Bitter" w:cs="Bitter"/>
          <w:spacing w:val="-4"/>
          <w:sz w:val="20"/>
          <w:szCs w:val="20"/>
          <w:lang w:val="tr-TR"/>
        </w:rPr>
        <w:t>Ezheri</w:t>
      </w:r>
      <w:proofErr w:type="spellEnd"/>
      <w:r>
        <w:rPr>
          <w:rFonts w:ascii="Bitter" w:hAnsi="Bitter" w:cs="Bitter"/>
          <w:spacing w:val="-4"/>
          <w:sz w:val="20"/>
          <w:szCs w:val="20"/>
          <w:lang w:val="tr-TR"/>
        </w:rPr>
        <w:t xml:space="preserve"> de şöyle demiştir: “Sabaha, ‘el-</w:t>
      </w:r>
      <w:proofErr w:type="spellStart"/>
      <w:r>
        <w:rPr>
          <w:rFonts w:ascii="Bitter" w:hAnsi="Bitter" w:cs="Bitter"/>
          <w:spacing w:val="-4"/>
          <w:sz w:val="20"/>
          <w:szCs w:val="20"/>
          <w:lang w:val="tr-TR"/>
        </w:rPr>
        <w:t>felak</w:t>
      </w:r>
      <w:proofErr w:type="spellEnd"/>
      <w:r>
        <w:rPr>
          <w:rFonts w:ascii="Bitter" w:hAnsi="Bitter" w:cs="Bitter"/>
          <w:spacing w:val="-4"/>
          <w:sz w:val="20"/>
          <w:szCs w:val="20"/>
          <w:lang w:val="tr-TR"/>
        </w:rPr>
        <w:t xml:space="preserve">’ denildiği gibi, </w:t>
      </w:r>
      <w:proofErr w:type="spellStart"/>
      <w:r>
        <w:rPr>
          <w:rFonts w:ascii="Bitter" w:hAnsi="Bitter" w:cs="Bitter"/>
          <w:spacing w:val="-4"/>
          <w:sz w:val="20"/>
          <w:szCs w:val="20"/>
          <w:lang w:val="tr-TR"/>
        </w:rPr>
        <w:t>Sadî</w:t>
      </w:r>
      <w:proofErr w:type="spellEnd"/>
      <w:r>
        <w:rPr>
          <w:rFonts w:ascii="Bitter" w:hAnsi="Bitter" w:cs="Bitter"/>
          <w:spacing w:val="-4"/>
          <w:sz w:val="20"/>
          <w:szCs w:val="20"/>
          <w:lang w:val="tr-TR"/>
        </w:rPr>
        <w:t xml:space="preserve">’ de denilir.” Nitekim Arapça'da, </w:t>
      </w:r>
      <w:proofErr w:type="spellStart"/>
      <w:r>
        <w:rPr>
          <w:rFonts w:ascii="Bitter" w:hAnsi="Bitter" w:cs="Bitter"/>
          <w:spacing w:val="-4"/>
          <w:sz w:val="20"/>
          <w:szCs w:val="20"/>
          <w:lang w:val="tr-TR"/>
        </w:rPr>
        <w:t>fecr</w:t>
      </w:r>
      <w:proofErr w:type="spellEnd"/>
      <w:r>
        <w:rPr>
          <w:rFonts w:ascii="Bitter" w:hAnsi="Bitter" w:cs="Bitter"/>
          <w:spacing w:val="-4"/>
          <w:sz w:val="20"/>
          <w:szCs w:val="20"/>
          <w:lang w:val="tr-TR"/>
        </w:rPr>
        <w:t xml:space="preserve"> çatladı, yarıldı; sabah ortaya çıktı, sabah oldu manalarında, ‘</w:t>
      </w:r>
      <w:proofErr w:type="spellStart"/>
      <w:r>
        <w:rPr>
          <w:rFonts w:ascii="Bitter" w:hAnsi="Bitter" w:cs="Bitter"/>
          <w:spacing w:val="-4"/>
          <w:sz w:val="20"/>
          <w:szCs w:val="20"/>
          <w:lang w:val="tr-TR"/>
        </w:rPr>
        <w:t>İnsada’a</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infeleka’l-fecru</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infetara’s-subhu</w:t>
      </w:r>
      <w:proofErr w:type="spellEnd"/>
      <w:r>
        <w:rPr>
          <w:rFonts w:ascii="Bitter" w:hAnsi="Bitter" w:cs="Bitter"/>
          <w:spacing w:val="-4"/>
          <w:sz w:val="20"/>
          <w:szCs w:val="20"/>
          <w:lang w:val="tr-TR"/>
        </w:rPr>
        <w:t>’ denilmektedir.</w:t>
      </w:r>
    </w:p>
    <w:p w14:paraId="57D9E1E6" w14:textId="532FB52D" w:rsidR="0045415F" w:rsidRDefault="0045415F" w:rsidP="0045415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Bunu iyice anladığın zaman bil ki, ayetinin manası, </w:t>
      </w:r>
      <w:r>
        <w:rPr>
          <w:rFonts w:ascii="Bitter" w:hAnsi="Bitter" w:cs="Bitter"/>
          <w:b/>
          <w:bCs/>
          <w:spacing w:val="-4"/>
          <w:sz w:val="20"/>
          <w:szCs w:val="20"/>
          <w:lang w:val="tr-TR"/>
        </w:rPr>
        <w:t xml:space="preserve">“Hak ile batılın arasını ayır” </w:t>
      </w:r>
      <w:r>
        <w:rPr>
          <w:rFonts w:ascii="Bitter" w:hAnsi="Bitter" w:cs="Bitter"/>
          <w:spacing w:val="-4"/>
          <w:sz w:val="20"/>
          <w:szCs w:val="20"/>
          <w:lang w:val="tr-TR"/>
        </w:rPr>
        <w:t xml:space="preserve">şeklinde olur. </w:t>
      </w:r>
      <w:proofErr w:type="spellStart"/>
      <w:r>
        <w:rPr>
          <w:rFonts w:ascii="Bitter" w:hAnsi="Bitter" w:cs="Bitter"/>
          <w:spacing w:val="-4"/>
          <w:sz w:val="20"/>
          <w:szCs w:val="20"/>
          <w:lang w:val="tr-TR"/>
        </w:rPr>
        <w:t>Zeccac</w:t>
      </w:r>
      <w:proofErr w:type="spellEnd"/>
      <w:r>
        <w:rPr>
          <w:rFonts w:ascii="Bitter" w:hAnsi="Bitter" w:cs="Bitter"/>
          <w:spacing w:val="-4"/>
          <w:sz w:val="20"/>
          <w:szCs w:val="20"/>
          <w:lang w:val="tr-TR"/>
        </w:rPr>
        <w:t xml:space="preserve"> ise: “Bunun manası, ‘Emrolunduğun şeyi açıkla, izhar et” şeklinde olduğunu söylemiştir. Çünkü Arapça’da, bir kimse açık bir biçimde delilini ortaya koyup </w:t>
      </w:r>
      <w:r>
        <w:rPr>
          <w:rFonts w:ascii="Bitter" w:hAnsi="Bitter" w:cs="Bitter"/>
          <w:spacing w:val="-4"/>
          <w:sz w:val="20"/>
          <w:szCs w:val="20"/>
          <w:lang w:val="tr-TR"/>
        </w:rPr>
        <w:lastRenderedPageBreak/>
        <w:t>konuştuğunda, senin tıpkı, ‘Onun, sarih sarih söyledi; apaçık ortaya koydu’ sözünde de olduğu gibi, ‘</w:t>
      </w:r>
      <w:proofErr w:type="spellStart"/>
      <w:r>
        <w:rPr>
          <w:rFonts w:ascii="Bitter" w:hAnsi="Bitter" w:cs="Bitter"/>
          <w:spacing w:val="-4"/>
          <w:sz w:val="20"/>
          <w:szCs w:val="20"/>
          <w:lang w:val="tr-TR"/>
        </w:rPr>
        <w:t>Sada'a</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bl'l</w:t>
      </w:r>
      <w:proofErr w:type="spellEnd"/>
      <w:r>
        <w:rPr>
          <w:rFonts w:ascii="Bitter" w:hAnsi="Bitter" w:cs="Bitter"/>
          <w:spacing w:val="-4"/>
          <w:sz w:val="20"/>
          <w:szCs w:val="20"/>
          <w:lang w:val="tr-TR"/>
        </w:rPr>
        <w:t>-h</w:t>
      </w:r>
      <w:r w:rsidR="00477D9C">
        <w:rPr>
          <w:rFonts w:ascii="Bitter" w:hAnsi="Bitter" w:cs="Bitter"/>
          <w:spacing w:val="-4"/>
          <w:sz w:val="20"/>
          <w:szCs w:val="20"/>
          <w:lang w:val="tr-TR"/>
        </w:rPr>
        <w:t>ü</w:t>
      </w:r>
      <w:r>
        <w:rPr>
          <w:rFonts w:ascii="Bitter" w:hAnsi="Bitter" w:cs="Bitter"/>
          <w:spacing w:val="-4"/>
          <w:sz w:val="20"/>
          <w:szCs w:val="20"/>
          <w:lang w:val="tr-TR"/>
        </w:rPr>
        <w:t xml:space="preserve">cceti’ denilir” demiştir. Bu açıklama da gerçekte, yarmak ve ayırmak manasına gelir. Ona </w:t>
      </w:r>
      <w:proofErr w:type="spellStart"/>
      <w:r>
        <w:rPr>
          <w:rFonts w:ascii="Bitter" w:hAnsi="Bitter" w:cs="Bitter"/>
          <w:spacing w:val="-4"/>
          <w:sz w:val="20"/>
          <w:szCs w:val="20"/>
          <w:lang w:val="tr-TR"/>
        </w:rPr>
        <w:t>raci</w:t>
      </w:r>
      <w:proofErr w:type="spellEnd"/>
      <w:r>
        <w:rPr>
          <w:rFonts w:ascii="Bitter" w:hAnsi="Bitter" w:cs="Bitter"/>
          <w:spacing w:val="-4"/>
          <w:sz w:val="20"/>
          <w:szCs w:val="20"/>
          <w:lang w:val="tr-TR"/>
        </w:rPr>
        <w:t xml:space="preserve"> olur.</w:t>
      </w:r>
    </w:p>
    <w:p w14:paraId="5CBC2C37" w14:textId="77777777" w:rsidR="0045415F" w:rsidRDefault="0045415F" w:rsidP="0045415F">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lang w:val="tr-TR"/>
        </w:rPr>
        <w:t>Cenab</w:t>
      </w:r>
      <w:proofErr w:type="spellEnd"/>
      <w:r>
        <w:rPr>
          <w:rFonts w:ascii="Bitter" w:hAnsi="Bitter" w:cs="Bitter"/>
          <w:spacing w:val="-4"/>
          <w:sz w:val="20"/>
          <w:szCs w:val="20"/>
          <w:lang w:val="tr-TR"/>
        </w:rPr>
        <w:t>-ı Hakk’ın,</w:t>
      </w:r>
      <w:r>
        <w:rPr>
          <w:rFonts w:ascii="Bitter" w:hAnsi="Bitter" w:cs="Bitter"/>
          <w:i/>
          <w:iCs/>
          <w:spacing w:val="-4"/>
          <w:sz w:val="20"/>
          <w:szCs w:val="20"/>
          <w:lang w:val="tr-TR"/>
        </w:rPr>
        <w:t xml:space="preserve"> “Sen ne ile emrolunuyorsan”</w:t>
      </w:r>
      <w:r>
        <w:rPr>
          <w:rFonts w:ascii="Bitter" w:hAnsi="Bitter" w:cs="Bitter"/>
          <w:spacing w:val="-4"/>
          <w:sz w:val="20"/>
          <w:szCs w:val="20"/>
          <w:lang w:val="tr-TR"/>
        </w:rPr>
        <w:t xml:space="preserve"> buyruğu hususunda iki görüş bulunmaktadır:</w:t>
      </w:r>
    </w:p>
    <w:p w14:paraId="39F916E4" w14:textId="77777777" w:rsidR="0045415F" w:rsidRDefault="0045415F" w:rsidP="00477D9C">
      <w:pPr>
        <w:pStyle w:val="BasicParagraph"/>
        <w:numPr>
          <w:ilvl w:val="0"/>
          <w:numId w:val="2"/>
        </w:numPr>
        <w:spacing w:after="113"/>
        <w:jc w:val="both"/>
        <w:rPr>
          <w:rFonts w:ascii="Bitter" w:hAnsi="Bitter" w:cs="Bitter"/>
          <w:spacing w:val="-4"/>
          <w:sz w:val="20"/>
          <w:szCs w:val="20"/>
          <w:lang w:val="tr-TR"/>
        </w:rPr>
      </w:pPr>
      <w:r>
        <w:rPr>
          <w:rFonts w:ascii="Bitter" w:hAnsi="Bitter" w:cs="Bitter"/>
          <w:spacing w:val="-4"/>
          <w:sz w:val="20"/>
          <w:szCs w:val="20"/>
          <w:lang w:val="tr-TR"/>
        </w:rPr>
        <w:t>Emrolunmakta olduğun şey: Allah’ın yasaları ve şeriatlarıdır.</w:t>
      </w:r>
    </w:p>
    <w:p w14:paraId="23F00BA9" w14:textId="77777777" w:rsidR="0045415F" w:rsidRDefault="0045415F" w:rsidP="00477D9C">
      <w:pPr>
        <w:pStyle w:val="BasicParagraph"/>
        <w:numPr>
          <w:ilvl w:val="0"/>
          <w:numId w:val="2"/>
        </w:numPr>
        <w:spacing w:after="113"/>
        <w:jc w:val="both"/>
        <w:rPr>
          <w:rFonts w:ascii="Bitter" w:hAnsi="Bitter" w:cs="Bitter"/>
          <w:spacing w:val="-4"/>
          <w:sz w:val="20"/>
          <w:szCs w:val="20"/>
          <w:lang w:val="tr-TR"/>
        </w:rPr>
      </w:pPr>
      <w:r>
        <w:rPr>
          <w:rFonts w:ascii="Bitter" w:hAnsi="Bitter" w:cs="Bitter"/>
          <w:spacing w:val="-4"/>
          <w:sz w:val="20"/>
          <w:szCs w:val="20"/>
          <w:lang w:val="tr-TR"/>
        </w:rPr>
        <w:t>Diğeri ise peygamberliğin açıkça anlatılmasıdır. Alimlerin ifadesine göre, bu ayet nazil oluncaya kadar, Hz. Peygamber Sallallahu Aleyhi ve Sellem nübüvvetini gizliyordu.</w:t>
      </w:r>
    </w:p>
    <w:p w14:paraId="4AFC1C46" w14:textId="77777777" w:rsidR="0045415F" w:rsidRPr="00477D9C" w:rsidRDefault="0045415F" w:rsidP="0045415F">
      <w:pPr>
        <w:pStyle w:val="BasicParagraph"/>
        <w:spacing w:after="113"/>
        <w:ind w:firstLine="283"/>
        <w:jc w:val="both"/>
        <w:rPr>
          <w:rFonts w:ascii="Bitter" w:hAnsi="Bitter" w:cs="Bitter"/>
          <w:b/>
          <w:bCs/>
          <w:spacing w:val="-4"/>
          <w:sz w:val="20"/>
          <w:szCs w:val="20"/>
          <w:lang w:val="tr-TR"/>
        </w:rPr>
      </w:pPr>
      <w:r>
        <w:rPr>
          <w:rFonts w:ascii="Bitter" w:hAnsi="Bitter" w:cs="Bitter"/>
          <w:spacing w:val="-4"/>
          <w:sz w:val="20"/>
          <w:szCs w:val="20"/>
          <w:lang w:val="tr-TR"/>
        </w:rPr>
        <w:t>Tefsirlerde alimlerin yorumlarından da anlaşılacağı üzere</w:t>
      </w:r>
      <w:r>
        <w:rPr>
          <w:rFonts w:ascii="Bitter" w:hAnsi="Bitter" w:cs="Bitter"/>
          <w:i/>
          <w:iCs/>
          <w:spacing w:val="-4"/>
          <w:sz w:val="20"/>
          <w:szCs w:val="20"/>
          <w:lang w:val="tr-TR"/>
        </w:rPr>
        <w:t xml:space="preserve"> “Sana emredileni açıkça söyle”</w:t>
      </w:r>
      <w:r>
        <w:rPr>
          <w:rFonts w:ascii="Bitter" w:hAnsi="Bitter" w:cs="Bitter"/>
          <w:spacing w:val="-4"/>
          <w:sz w:val="20"/>
          <w:szCs w:val="20"/>
          <w:lang w:val="tr-TR"/>
        </w:rPr>
        <w:t xml:space="preserve"> ayeti farklı manaları barındırsa da en temelde hakkı, hakikati ve İslam’ın ortaya koyduğu hükümler ne ise onları açıkça korkmadan söylemeyi şart koşmaktadır. Yeryüzünde karanlığın hâkim olduğu, adaletin ve haksızlığın oldukça yaygınlaştığı böyle bir çağda bu ayetle amel etmek ne kadar kıymetlidir. İslam düşmanları hakkı konuşmamanızı, bilseniz de susmanızı, konuşsanız da cılız konuşmanızı isteyeceklerdir. Ama Rabbimiz susmayı zaten kabul etmemekle birlikte hakkı cılız seslerle söylemeyi dahi kabul etmiyor. </w:t>
      </w:r>
      <w:r w:rsidRPr="00477D9C">
        <w:rPr>
          <w:rFonts w:ascii="Bitter" w:hAnsi="Bitter" w:cs="Bitter"/>
          <w:b/>
          <w:bCs/>
          <w:spacing w:val="-4"/>
          <w:sz w:val="20"/>
          <w:szCs w:val="20"/>
          <w:lang w:val="tr-TR"/>
        </w:rPr>
        <w:t>Hak haykırarak söylenmelidir. Bu haykırma yeri gelir ses yüksekliği manasında anlaşılabileceği gibi yeri gelir mana yüksekliği olarak da anlaşılabilir. Hak, güçlü bir şekilde söylendiği zaman temelleri çürük olan, yanlış üzere kurulmuş olan batıl düzenler korkudan titreyecek ve yıkılmaya yüz tutacaktır. Zaten</w:t>
      </w:r>
      <w:r w:rsidRPr="00477D9C">
        <w:rPr>
          <w:rFonts w:ascii="Bitter" w:hAnsi="Bitter" w:cs="Bitter"/>
          <w:b/>
          <w:bCs/>
          <w:i/>
          <w:iCs/>
          <w:spacing w:val="-4"/>
          <w:sz w:val="20"/>
          <w:szCs w:val="20"/>
          <w:lang w:val="tr-TR"/>
        </w:rPr>
        <w:t xml:space="preserve"> “Batıl yıkılmaya mahkumdur.”</w:t>
      </w:r>
      <w:r w:rsidRPr="00477D9C">
        <w:rPr>
          <w:rFonts w:ascii="Bitter" w:hAnsi="Bitter" w:cs="Bitter"/>
          <w:b/>
          <w:bCs/>
          <w:i/>
          <w:iCs/>
          <w:color w:val="D12229"/>
          <w:spacing w:val="-4"/>
          <w:sz w:val="20"/>
          <w:szCs w:val="20"/>
          <w:vertAlign w:val="superscript"/>
          <w:lang w:val="tr-TR"/>
        </w:rPr>
        <w:t>8</w:t>
      </w:r>
      <w:r w:rsidRPr="00477D9C">
        <w:rPr>
          <w:rFonts w:ascii="Bitter" w:hAnsi="Bitter" w:cs="Bitter"/>
          <w:b/>
          <w:bCs/>
          <w:i/>
          <w:iCs/>
          <w:spacing w:val="-4"/>
          <w:sz w:val="20"/>
          <w:szCs w:val="20"/>
          <w:lang w:val="tr-TR"/>
        </w:rPr>
        <w:t xml:space="preserve"> </w:t>
      </w:r>
    </w:p>
    <w:p w14:paraId="79627562" w14:textId="77777777" w:rsidR="0045415F"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Hicr, 94</w:t>
      </w:r>
    </w:p>
    <w:p w14:paraId="513E1E25" w14:textId="77777777" w:rsidR="0045415F"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Hicr, 94-96</w:t>
      </w:r>
    </w:p>
    <w:p w14:paraId="571760DC" w14:textId="77777777" w:rsidR="0045415F"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Hicr, 94, 95</w:t>
      </w:r>
    </w:p>
    <w:p w14:paraId="36EBB595" w14:textId="77777777" w:rsidR="0045415F"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Kalem, 9</w:t>
      </w:r>
    </w:p>
    <w:p w14:paraId="0BA1F0EB" w14:textId="77777777" w:rsidR="0045415F"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Maide, 67</w:t>
      </w:r>
    </w:p>
    <w:p w14:paraId="5EA42E67" w14:textId="77777777" w:rsidR="0045415F"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Hicr, 95, 96</w:t>
      </w:r>
    </w:p>
    <w:p w14:paraId="58FEB9D2" w14:textId="77777777" w:rsidR="00477D9C" w:rsidRDefault="0045415F" w:rsidP="00477D9C">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Rum, 43</w:t>
      </w:r>
    </w:p>
    <w:p w14:paraId="220551E3" w14:textId="3CC126EA" w:rsidR="0064370A" w:rsidRPr="00477D9C" w:rsidRDefault="0045415F" w:rsidP="00477D9C">
      <w:pPr>
        <w:pStyle w:val="BasicParagraph"/>
        <w:numPr>
          <w:ilvl w:val="0"/>
          <w:numId w:val="1"/>
        </w:numPr>
        <w:rPr>
          <w:rFonts w:ascii="Open Sans" w:hAnsi="Open Sans" w:cs="Open Sans"/>
          <w:sz w:val="10"/>
          <w:szCs w:val="10"/>
          <w:lang w:val="tr-TR"/>
        </w:rPr>
      </w:pPr>
      <w:r w:rsidRPr="00477D9C">
        <w:rPr>
          <w:rFonts w:ascii="Open Sans" w:hAnsi="Open Sans" w:cs="Open Sans"/>
          <w:sz w:val="10"/>
          <w:szCs w:val="10"/>
        </w:rPr>
        <w:t>İsra, 81</w:t>
      </w:r>
    </w:p>
    <w:sectPr w:rsidR="0064370A" w:rsidRPr="00477D9C"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374D" w14:textId="77777777" w:rsidR="00D954B6" w:rsidRDefault="00D954B6" w:rsidP="00477D9C">
      <w:pPr>
        <w:spacing w:after="0" w:line="240" w:lineRule="auto"/>
      </w:pPr>
      <w:r>
        <w:separator/>
      </w:r>
    </w:p>
  </w:endnote>
  <w:endnote w:type="continuationSeparator" w:id="0">
    <w:p w14:paraId="42B967B0" w14:textId="77777777" w:rsidR="00D954B6" w:rsidRDefault="00D954B6" w:rsidP="0047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Arabic Typesetting">
    <w:charset w:val="B2"/>
    <w:family w:val="script"/>
    <w:pitch w:val="variable"/>
    <w:sig w:usb0="80002007" w:usb1="80000000" w:usb2="00000008" w:usb3="00000000" w:csb0="000000D3"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0B8" w14:textId="1344CC3D" w:rsidR="00477D9C" w:rsidRPr="00477D9C" w:rsidRDefault="00477D9C">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253F" w14:textId="77777777" w:rsidR="00D954B6" w:rsidRDefault="00D954B6" w:rsidP="00477D9C">
      <w:pPr>
        <w:spacing w:after="0" w:line="240" w:lineRule="auto"/>
      </w:pPr>
      <w:r>
        <w:separator/>
      </w:r>
    </w:p>
  </w:footnote>
  <w:footnote w:type="continuationSeparator" w:id="0">
    <w:p w14:paraId="6F88728C" w14:textId="77777777" w:rsidR="00D954B6" w:rsidRDefault="00D954B6" w:rsidP="00477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B89" w14:textId="7871FA58" w:rsidR="00477D9C" w:rsidRPr="00477D9C" w:rsidRDefault="00477D9C" w:rsidP="00477D9C">
    <w:pPr>
      <w:pStyle w:val="stBilgi"/>
      <w:jc w:val="right"/>
      <w:rPr>
        <w:b/>
        <w:bCs/>
        <w:sz w:val="34"/>
        <w:szCs w:val="34"/>
      </w:rPr>
    </w:pPr>
    <w:r w:rsidRPr="00477D9C">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70AA"/>
    <w:multiLevelType w:val="hybridMultilevel"/>
    <w:tmpl w:val="FB627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456FA3"/>
    <w:multiLevelType w:val="hybridMultilevel"/>
    <w:tmpl w:val="12BAAB5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1F1428"/>
    <w:rsid w:val="00272C4A"/>
    <w:rsid w:val="002C3866"/>
    <w:rsid w:val="003C24D8"/>
    <w:rsid w:val="0045415F"/>
    <w:rsid w:val="00477D9C"/>
    <w:rsid w:val="0064370A"/>
    <w:rsid w:val="006D51BB"/>
    <w:rsid w:val="00710A2F"/>
    <w:rsid w:val="00754C43"/>
    <w:rsid w:val="00757EF0"/>
    <w:rsid w:val="007A5526"/>
    <w:rsid w:val="007F6EC0"/>
    <w:rsid w:val="00CF346B"/>
    <w:rsid w:val="00D84ADE"/>
    <w:rsid w:val="00D954B6"/>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477D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7D9C"/>
  </w:style>
  <w:style w:type="paragraph" w:styleId="AltBilgi">
    <w:name w:val="footer"/>
    <w:basedOn w:val="Normal"/>
    <w:link w:val="AltBilgiChar"/>
    <w:uiPriority w:val="99"/>
    <w:unhideWhenUsed/>
    <w:rsid w:val="00477D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7D9C"/>
  </w:style>
  <w:style w:type="paragraph" w:styleId="ListeParagraf">
    <w:name w:val="List Paragraph"/>
    <w:basedOn w:val="Normal"/>
    <w:uiPriority w:val="34"/>
    <w:qFormat/>
    <w:rsid w:val="0047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2022-08-12T09:39:00Z</dcterms:created>
  <dcterms:modified xsi:type="dcterms:W3CDTF">2022-08-16T12:04:00Z</dcterms:modified>
</cp:coreProperties>
</file>