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BA88" w14:textId="4C215BC2" w:rsidR="00575DE1" w:rsidRPr="007C34AD" w:rsidRDefault="00C02843" w:rsidP="007C34AD">
      <w:pPr>
        <w:jc w:val="center"/>
        <w:rPr>
          <w:rFonts w:cstheme="minorHAnsi"/>
          <w:b/>
          <w:bCs/>
          <w:sz w:val="50"/>
          <w:szCs w:val="50"/>
        </w:rPr>
      </w:pPr>
      <w:r w:rsidRPr="007C34AD">
        <w:rPr>
          <w:rFonts w:cstheme="minorHAnsi"/>
          <w:b/>
          <w:bCs/>
          <w:sz w:val="50"/>
          <w:szCs w:val="50"/>
        </w:rPr>
        <w:t>Türkiye Haber</w:t>
      </w:r>
    </w:p>
    <w:p w14:paraId="6856BE12" w14:textId="1955252C" w:rsidR="00C02843" w:rsidRPr="00B34D3B" w:rsidRDefault="00B85326" w:rsidP="00B85326">
      <w:pPr>
        <w:ind w:firstLine="708"/>
        <w:jc w:val="both"/>
        <w:rPr>
          <w:rFonts w:cstheme="minorHAnsi"/>
          <w:b/>
          <w:bCs/>
        </w:rPr>
      </w:pPr>
      <w:r>
        <w:rPr>
          <w:rFonts w:cstheme="minorHAnsi"/>
          <w:b/>
          <w:bCs/>
        </w:rPr>
        <w:t>HUKUKÇULAR</w:t>
      </w:r>
      <w:r w:rsidR="00BE0BC9">
        <w:rPr>
          <w:rFonts w:cstheme="minorHAnsi"/>
          <w:b/>
          <w:bCs/>
        </w:rPr>
        <w:t xml:space="preserve">DAN </w:t>
      </w:r>
      <w:r w:rsidR="00C02843" w:rsidRPr="00B34D3B">
        <w:rPr>
          <w:rFonts w:cstheme="minorHAnsi"/>
          <w:b/>
          <w:bCs/>
        </w:rPr>
        <w:t>SOSYAL MEDYA DÜZENLEMESİ</w:t>
      </w:r>
      <w:r w:rsidR="00BE0BC9">
        <w:rPr>
          <w:rFonts w:cstheme="minorHAnsi"/>
          <w:b/>
          <w:bCs/>
        </w:rPr>
        <w:t xml:space="preserve"> </w:t>
      </w:r>
      <w:r w:rsidR="00C02843" w:rsidRPr="00B34D3B">
        <w:rPr>
          <w:rFonts w:cstheme="minorHAnsi"/>
          <w:b/>
          <w:bCs/>
        </w:rPr>
        <w:t>YO</w:t>
      </w:r>
      <w:r>
        <w:rPr>
          <w:rFonts w:cstheme="minorHAnsi"/>
          <w:b/>
          <w:bCs/>
        </w:rPr>
        <w:t>R</w:t>
      </w:r>
      <w:r w:rsidR="00BE0BC9">
        <w:rPr>
          <w:rFonts w:cstheme="minorHAnsi"/>
          <w:b/>
          <w:bCs/>
        </w:rPr>
        <w:t>UMU</w:t>
      </w:r>
    </w:p>
    <w:p w14:paraId="64B908E7" w14:textId="533DECC7" w:rsidR="00710A79" w:rsidRPr="00B34D3B" w:rsidRDefault="003B46F8" w:rsidP="00B34D3B">
      <w:pPr>
        <w:ind w:firstLine="708"/>
        <w:jc w:val="both"/>
        <w:rPr>
          <w:rFonts w:cstheme="minorHAnsi"/>
        </w:rPr>
      </w:pPr>
      <w:r w:rsidRPr="00B34D3B">
        <w:rPr>
          <w:rFonts w:cstheme="minorHAnsi"/>
        </w:rPr>
        <w:t>AKP ve MHP</w:t>
      </w:r>
      <w:r w:rsidR="00521ECF">
        <w:rPr>
          <w:rFonts w:cstheme="minorHAnsi"/>
        </w:rPr>
        <w:t>,</w:t>
      </w:r>
      <w:r w:rsidRPr="00B34D3B">
        <w:rPr>
          <w:rFonts w:cstheme="minorHAnsi"/>
        </w:rPr>
        <w:t xml:space="preserve"> 26 Mayıs'ta TBMM Başkanlığına basın kartı verilmesi ve iptaline ilişkin düzenlemelerin yanı sıra </w:t>
      </w:r>
      <w:r w:rsidR="00B85326">
        <w:rPr>
          <w:rFonts w:cstheme="minorHAnsi"/>
        </w:rPr>
        <w:t>“</w:t>
      </w:r>
      <w:r w:rsidRPr="00B34D3B">
        <w:rPr>
          <w:rFonts w:cstheme="minorHAnsi"/>
        </w:rPr>
        <w:t>halkı yanıltıcı bilgiyi alenen yayma</w:t>
      </w:r>
      <w:r w:rsidR="00B85326">
        <w:rPr>
          <w:rFonts w:cstheme="minorHAnsi"/>
        </w:rPr>
        <w:t>”</w:t>
      </w:r>
      <w:r w:rsidRPr="00B34D3B">
        <w:rPr>
          <w:rFonts w:cstheme="minorHAnsi"/>
        </w:rPr>
        <w:t xml:space="preserve"> suçunun da oluşturulduğu 40 maddelik Basın Kanunu ve Bazı Kanunlarda Değişiklik Yapılmasına Dair Kanun Teklifi</w:t>
      </w:r>
      <w:r w:rsidR="00BC06D3">
        <w:rPr>
          <w:rFonts w:cstheme="minorHAnsi"/>
        </w:rPr>
        <w:t xml:space="preserve"> sundu.</w:t>
      </w:r>
      <w:r w:rsidRPr="00B34D3B">
        <w:rPr>
          <w:rFonts w:cstheme="minorHAnsi"/>
        </w:rPr>
        <w:t xml:space="preserve"> </w:t>
      </w:r>
      <w:r w:rsidR="00BC06D3">
        <w:rPr>
          <w:rFonts w:cstheme="minorHAnsi"/>
        </w:rPr>
        <w:t>Bu konu</w:t>
      </w:r>
      <w:r w:rsidRPr="00B34D3B">
        <w:rPr>
          <w:rFonts w:cstheme="minorHAnsi"/>
        </w:rPr>
        <w:t xml:space="preserve"> üzerindeki görüşmeler</w:t>
      </w:r>
      <w:r w:rsidR="00BC06D3">
        <w:rPr>
          <w:rFonts w:cstheme="minorHAnsi"/>
        </w:rPr>
        <w:t>de</w:t>
      </w:r>
      <w:r w:rsidRPr="00B34D3B">
        <w:rPr>
          <w:rFonts w:cstheme="minorHAnsi"/>
        </w:rPr>
        <w:t xml:space="preserve"> </w:t>
      </w:r>
      <w:r w:rsidR="00710A79" w:rsidRPr="00B34D3B">
        <w:rPr>
          <w:rFonts w:cstheme="minorHAnsi"/>
        </w:rPr>
        <w:t>Parlamento Muhabirleri Derneği Başkanı Kemal Aktaş</w:t>
      </w:r>
      <w:r w:rsidR="009C0650" w:rsidRPr="00B34D3B">
        <w:rPr>
          <w:rFonts w:cstheme="minorHAnsi"/>
        </w:rPr>
        <w:t>,</w:t>
      </w:r>
      <w:r w:rsidR="00710A79" w:rsidRPr="00B34D3B">
        <w:rPr>
          <w:rFonts w:cstheme="minorHAnsi"/>
        </w:rPr>
        <w:t xml:space="preserve"> </w:t>
      </w:r>
      <w:r w:rsidR="00F26DB3" w:rsidRPr="00B34D3B">
        <w:rPr>
          <w:rFonts w:cstheme="minorHAnsi"/>
        </w:rPr>
        <w:t xml:space="preserve">29 madde içerisinde </w:t>
      </w:r>
      <w:r w:rsidR="00710A79" w:rsidRPr="00B34D3B">
        <w:rPr>
          <w:rFonts w:cstheme="minorHAnsi"/>
        </w:rPr>
        <w:t xml:space="preserve">özellikle </w:t>
      </w:r>
      <w:r w:rsidR="00B85326">
        <w:rPr>
          <w:rFonts w:cstheme="minorHAnsi"/>
        </w:rPr>
        <w:t>“</w:t>
      </w:r>
      <w:r w:rsidR="00710A79" w:rsidRPr="00B34D3B">
        <w:rPr>
          <w:rFonts w:cstheme="minorHAnsi"/>
        </w:rPr>
        <w:t>dezenformasyon</w:t>
      </w:r>
      <w:r w:rsidR="00B85326">
        <w:rPr>
          <w:rFonts w:cstheme="minorHAnsi"/>
        </w:rPr>
        <w:t>”</w:t>
      </w:r>
      <w:r w:rsidR="00710A79" w:rsidRPr="00B34D3B">
        <w:rPr>
          <w:rFonts w:cstheme="minorHAnsi"/>
        </w:rPr>
        <w:t xml:space="preserve"> kavramındaki belirsizlikten şikayetçi oldu. Aktaş, düzenleme ile ilgili olarak görüşlerine başvurdukları hukukçuların eleştirilerini de aktararak</w:t>
      </w:r>
      <w:r w:rsidR="000A6567" w:rsidRPr="00B34D3B">
        <w:rPr>
          <w:rFonts w:cstheme="minorHAnsi"/>
        </w:rPr>
        <w:t>:</w:t>
      </w:r>
      <w:r w:rsidR="00710A79" w:rsidRPr="00B34D3B">
        <w:rPr>
          <w:rFonts w:cstheme="minorHAnsi"/>
        </w:rPr>
        <w:t xml:space="preserve"> </w:t>
      </w:r>
      <w:r w:rsidR="00BC06D3" w:rsidRPr="00BC06D3">
        <w:rPr>
          <w:rFonts w:cstheme="minorHAnsi"/>
          <w:i/>
          <w:iCs/>
        </w:rPr>
        <w:t>“</w:t>
      </w:r>
      <w:r w:rsidR="00710A79" w:rsidRPr="00BC06D3">
        <w:rPr>
          <w:rFonts w:cstheme="minorHAnsi"/>
          <w:i/>
          <w:iCs/>
        </w:rPr>
        <w:t xml:space="preserve">(Hukukçular) yalan haber yapma, yalan bilgi ya da içerik yayma hususunda neyin yalan olup olmadığına, neyin 'halkı yanıltıcı bilgiyi alenen yayma' suçu olup olmadığına, suçun tespitinin objektif kriterlere göre yapılmasına imkân vermediğini dile getiriyorlar. </w:t>
      </w:r>
      <w:r w:rsidR="00710A79" w:rsidRPr="00BE0BC9">
        <w:rPr>
          <w:rFonts w:cstheme="minorHAnsi"/>
          <w:i/>
          <w:iCs/>
        </w:rPr>
        <w:t xml:space="preserve">Düzenlemenin keyfi uygulamalara çok açık olduğu, Anayasa'daki ifade hürriyetinin doğrudan ihlaline yol açacağı bu yönüyle de </w:t>
      </w:r>
      <w:r w:rsidR="00B85326" w:rsidRPr="00BE0BC9">
        <w:rPr>
          <w:rFonts w:cstheme="minorHAnsi"/>
          <w:i/>
          <w:iCs/>
        </w:rPr>
        <w:t xml:space="preserve">Anayasa’ya </w:t>
      </w:r>
      <w:r w:rsidR="00710A79" w:rsidRPr="00BE0BC9">
        <w:rPr>
          <w:rFonts w:cstheme="minorHAnsi"/>
          <w:i/>
          <w:iCs/>
        </w:rPr>
        <w:t>aykırı olduğu görüşünü paylaşıyorlar</w:t>
      </w:r>
      <w:r w:rsidR="00BC06D3" w:rsidRPr="00BE0BC9">
        <w:rPr>
          <w:rFonts w:cstheme="minorHAnsi"/>
          <w:i/>
          <w:iCs/>
        </w:rPr>
        <w:t>”</w:t>
      </w:r>
      <w:r w:rsidR="00710A79" w:rsidRPr="00B34D3B">
        <w:rPr>
          <w:rFonts w:cstheme="minorHAnsi"/>
        </w:rPr>
        <w:t xml:space="preserve"> ifadelerini kullandı.</w:t>
      </w:r>
    </w:p>
    <w:p w14:paraId="2B0157E0" w14:textId="1029C3CF" w:rsidR="000243E7" w:rsidRPr="00B34D3B" w:rsidRDefault="00141883" w:rsidP="00F2631B">
      <w:pPr>
        <w:ind w:firstLine="708"/>
        <w:jc w:val="both"/>
        <w:rPr>
          <w:rFonts w:cstheme="minorHAnsi"/>
          <w:b/>
          <w:bCs/>
        </w:rPr>
      </w:pPr>
      <w:r w:rsidRPr="00B34D3B">
        <w:rPr>
          <w:rFonts w:cstheme="minorHAnsi"/>
          <w:b/>
          <w:bCs/>
        </w:rPr>
        <w:t>TÜRKİYE’DE HUKUKÇULAR ADALET TALEBİYLE YAŞAMINI YİTİRDİ</w:t>
      </w:r>
    </w:p>
    <w:p w14:paraId="3171162C" w14:textId="54CDC31F" w:rsidR="000243E7" w:rsidRPr="00B34D3B" w:rsidRDefault="00C13A2B" w:rsidP="00B34D3B">
      <w:pPr>
        <w:ind w:firstLine="708"/>
        <w:jc w:val="both"/>
        <w:rPr>
          <w:rFonts w:cstheme="minorHAnsi"/>
        </w:rPr>
      </w:pPr>
      <w:r w:rsidRPr="00B34D3B">
        <w:rPr>
          <w:rFonts w:cstheme="minorHAnsi"/>
        </w:rPr>
        <w:t xml:space="preserve">Cezaevlerinde </w:t>
      </w:r>
      <w:r w:rsidR="006604F6" w:rsidRPr="00B34D3B">
        <w:rPr>
          <w:rFonts w:cstheme="minorHAnsi"/>
        </w:rPr>
        <w:t xml:space="preserve">en az 500 avukat </w:t>
      </w:r>
      <w:r w:rsidRPr="00B34D3B">
        <w:rPr>
          <w:rFonts w:cstheme="minorHAnsi"/>
        </w:rPr>
        <w:t>bulun</w:t>
      </w:r>
      <w:r w:rsidR="006604F6">
        <w:rPr>
          <w:rFonts w:cstheme="minorHAnsi"/>
        </w:rPr>
        <w:t>duğun</w:t>
      </w:r>
      <w:r w:rsidRPr="00B34D3B">
        <w:rPr>
          <w:rFonts w:cstheme="minorHAnsi"/>
        </w:rPr>
        <w:t xml:space="preserve">a dikkat çeken </w:t>
      </w:r>
      <w:r w:rsidR="000243E7" w:rsidRPr="00B34D3B">
        <w:rPr>
          <w:rFonts w:cstheme="minorHAnsi"/>
        </w:rPr>
        <w:t>HDP’li Mehmet Rüştü Tiryaki</w:t>
      </w:r>
      <w:r w:rsidR="00F26DB3" w:rsidRPr="00B34D3B">
        <w:rPr>
          <w:rFonts w:cstheme="minorHAnsi"/>
        </w:rPr>
        <w:t xml:space="preserve">: </w:t>
      </w:r>
      <w:r w:rsidR="000243E7" w:rsidRPr="006604F6">
        <w:rPr>
          <w:rFonts w:cstheme="minorHAnsi"/>
          <w:i/>
          <w:iCs/>
        </w:rPr>
        <w:t>“Çok sayıda hukukçu sadece politik görüşleri nedeniyle yargılanıyor.</w:t>
      </w:r>
      <w:r w:rsidR="00130520" w:rsidRPr="006604F6">
        <w:rPr>
          <w:rFonts w:cstheme="minorHAnsi"/>
          <w:b/>
          <w:bCs/>
          <w:i/>
          <w:iCs/>
        </w:rPr>
        <w:t xml:space="preserve"> </w:t>
      </w:r>
      <w:r w:rsidR="000243E7" w:rsidRPr="006604F6">
        <w:rPr>
          <w:rFonts w:cstheme="minorHAnsi"/>
          <w:b/>
          <w:bCs/>
          <w:i/>
          <w:iCs/>
        </w:rPr>
        <w:t>Hukukçuların adalet isteyerek açlık grevinde yaşamını yitirdiği, bu ülkenin en seçkin</w:t>
      </w:r>
      <w:r w:rsidR="009F3DF1" w:rsidRPr="006604F6">
        <w:rPr>
          <w:rFonts w:cstheme="minorHAnsi"/>
          <w:b/>
          <w:bCs/>
          <w:i/>
          <w:iCs/>
        </w:rPr>
        <w:t xml:space="preserve"> </w:t>
      </w:r>
      <w:r w:rsidR="000243E7" w:rsidRPr="006604F6">
        <w:rPr>
          <w:rFonts w:cstheme="minorHAnsi"/>
          <w:b/>
          <w:bCs/>
          <w:i/>
          <w:iCs/>
        </w:rPr>
        <w:t>hukukçularının düşünceleri nedeniyle cezaevinde tutulduğu bir ülkede yaşıyoruz”</w:t>
      </w:r>
      <w:r w:rsidR="000243E7" w:rsidRPr="00B34D3B">
        <w:rPr>
          <w:rFonts w:cstheme="minorHAnsi"/>
        </w:rPr>
        <w:t xml:space="preserve"> </w:t>
      </w:r>
      <w:r>
        <w:rPr>
          <w:rFonts w:cstheme="minorHAnsi"/>
        </w:rPr>
        <w:t xml:space="preserve">dedi. </w:t>
      </w:r>
      <w:r w:rsidR="000243E7" w:rsidRPr="00B34D3B">
        <w:rPr>
          <w:rFonts w:cstheme="minorHAnsi"/>
        </w:rPr>
        <w:t>CHP</w:t>
      </w:r>
      <w:r>
        <w:rPr>
          <w:rFonts w:cstheme="minorHAnsi"/>
        </w:rPr>
        <w:t>’li</w:t>
      </w:r>
      <w:r w:rsidR="00E22272" w:rsidRPr="00B34D3B">
        <w:rPr>
          <w:rFonts w:cstheme="minorHAnsi"/>
        </w:rPr>
        <w:t xml:space="preserve"> </w:t>
      </w:r>
      <w:r w:rsidR="000243E7" w:rsidRPr="00B34D3B">
        <w:rPr>
          <w:rFonts w:cstheme="minorHAnsi"/>
        </w:rPr>
        <w:t>Zeynel Emre</w:t>
      </w:r>
      <w:r>
        <w:rPr>
          <w:rFonts w:cstheme="minorHAnsi"/>
        </w:rPr>
        <w:t xml:space="preserve"> ise</w:t>
      </w:r>
      <w:r w:rsidR="000243E7" w:rsidRPr="00B34D3B">
        <w:rPr>
          <w:rFonts w:cstheme="minorHAnsi"/>
        </w:rPr>
        <w:t xml:space="preserve"> Türkiye’de 160</w:t>
      </w:r>
      <w:r>
        <w:rPr>
          <w:rFonts w:cstheme="minorHAnsi"/>
        </w:rPr>
        <w:t>.000</w:t>
      </w:r>
      <w:r w:rsidR="000243E7" w:rsidRPr="00B34D3B">
        <w:rPr>
          <w:rFonts w:cstheme="minorHAnsi"/>
        </w:rPr>
        <w:t xml:space="preserve"> kişi</w:t>
      </w:r>
      <w:r w:rsidR="006604F6">
        <w:rPr>
          <w:rFonts w:cstheme="minorHAnsi"/>
        </w:rPr>
        <w:t>nin</w:t>
      </w:r>
      <w:r w:rsidR="000243E7" w:rsidRPr="00B34D3B">
        <w:rPr>
          <w:rFonts w:cstheme="minorHAnsi"/>
        </w:rPr>
        <w:t xml:space="preserve"> Cumhurbaşkanına hakaretten soruşturma geçir</w:t>
      </w:r>
      <w:r w:rsidR="006604F6">
        <w:rPr>
          <w:rFonts w:cstheme="minorHAnsi"/>
        </w:rPr>
        <w:t>diğini</w:t>
      </w:r>
      <w:r w:rsidR="000243E7" w:rsidRPr="00B34D3B">
        <w:rPr>
          <w:rFonts w:cstheme="minorHAnsi"/>
        </w:rPr>
        <w:t>, 35</w:t>
      </w:r>
      <w:r>
        <w:rPr>
          <w:rFonts w:cstheme="minorHAnsi"/>
        </w:rPr>
        <w:t>.000</w:t>
      </w:r>
      <w:r w:rsidR="000243E7" w:rsidRPr="00B34D3B">
        <w:rPr>
          <w:rFonts w:cstheme="minorHAnsi"/>
        </w:rPr>
        <w:t xml:space="preserve"> kişi</w:t>
      </w:r>
      <w:r w:rsidR="006604F6">
        <w:rPr>
          <w:rFonts w:cstheme="minorHAnsi"/>
        </w:rPr>
        <w:t>nin</w:t>
      </w:r>
      <w:r w:rsidR="000243E7" w:rsidRPr="00B34D3B">
        <w:rPr>
          <w:rFonts w:cstheme="minorHAnsi"/>
        </w:rPr>
        <w:t xml:space="preserve"> </w:t>
      </w:r>
      <w:r w:rsidR="006604F6">
        <w:rPr>
          <w:rFonts w:cstheme="minorHAnsi"/>
        </w:rPr>
        <w:t>is</w:t>
      </w:r>
      <w:r w:rsidR="000243E7" w:rsidRPr="00B34D3B">
        <w:rPr>
          <w:rFonts w:cstheme="minorHAnsi"/>
        </w:rPr>
        <w:t>e mahkûm ol</w:t>
      </w:r>
      <w:r w:rsidR="006604F6">
        <w:rPr>
          <w:rFonts w:cstheme="minorHAnsi"/>
        </w:rPr>
        <w:t xml:space="preserve">duğunu </w:t>
      </w:r>
      <w:r w:rsidR="000243E7" w:rsidRPr="00B34D3B">
        <w:rPr>
          <w:rFonts w:cstheme="minorHAnsi"/>
        </w:rPr>
        <w:t>ifade</w:t>
      </w:r>
      <w:r w:rsidR="006604F6">
        <w:rPr>
          <w:rFonts w:cstheme="minorHAnsi"/>
        </w:rPr>
        <w:t xml:space="preserve"> </w:t>
      </w:r>
      <w:r w:rsidR="000243E7" w:rsidRPr="00B34D3B">
        <w:rPr>
          <w:rFonts w:cstheme="minorHAnsi"/>
        </w:rPr>
        <w:t>e</w:t>
      </w:r>
      <w:r w:rsidR="006604F6">
        <w:rPr>
          <w:rFonts w:cstheme="minorHAnsi"/>
        </w:rPr>
        <w:t>tt</w:t>
      </w:r>
      <w:r w:rsidR="000243E7" w:rsidRPr="00B34D3B">
        <w:rPr>
          <w:rFonts w:cstheme="minorHAnsi"/>
        </w:rPr>
        <w:t>i.</w:t>
      </w:r>
    </w:p>
    <w:p w14:paraId="39AF967F" w14:textId="4AFAE5EC" w:rsidR="006604F6" w:rsidRPr="00B34D3B" w:rsidRDefault="006604F6" w:rsidP="006604F6">
      <w:pPr>
        <w:ind w:firstLine="708"/>
        <w:jc w:val="both"/>
        <w:rPr>
          <w:rFonts w:cstheme="minorHAnsi"/>
        </w:rPr>
      </w:pPr>
      <w:r w:rsidRPr="00B34D3B">
        <w:rPr>
          <w:rFonts w:cstheme="minorHAnsi"/>
        </w:rPr>
        <w:t>Adalet Bakanı Bekir Bozdağ</w:t>
      </w:r>
      <w:r w:rsidR="00ED37C2">
        <w:rPr>
          <w:rFonts w:cstheme="minorHAnsi"/>
        </w:rPr>
        <w:t xml:space="preserve">’ın </w:t>
      </w:r>
      <w:r w:rsidRPr="00B34D3B">
        <w:rPr>
          <w:rFonts w:cstheme="minorHAnsi"/>
        </w:rPr>
        <w:t>Osman Kavala hakkında</w:t>
      </w:r>
      <w:r w:rsidR="00ED37C2">
        <w:rPr>
          <w:rFonts w:cstheme="minorHAnsi"/>
        </w:rPr>
        <w:t xml:space="preserve"> yaptığı şu açıklama ise adalet sisteminin nasıl ilerlediğini bir kez daha ortaya koydu:</w:t>
      </w:r>
      <w:r w:rsidRPr="00B34D3B">
        <w:rPr>
          <w:rFonts w:cstheme="minorHAnsi"/>
        </w:rPr>
        <w:t xml:space="preserve"> </w:t>
      </w:r>
      <w:r w:rsidR="00ED37C2">
        <w:rPr>
          <w:rFonts w:cstheme="minorHAnsi"/>
          <w:i/>
          <w:iCs/>
        </w:rPr>
        <w:t>“</w:t>
      </w:r>
      <w:r w:rsidRPr="00ED37C2">
        <w:rPr>
          <w:rFonts w:cstheme="minorHAnsi"/>
          <w:i/>
          <w:iCs/>
        </w:rPr>
        <w:t>Türkiye, Osman Kavala hakkında, AİHM’in verdiği hak ihlali kararını uygulamıştır ve bu karara uymuştur, tahliyesine karar vermiş</w:t>
      </w:r>
      <w:r w:rsidR="00ED37C2" w:rsidRPr="00ED37C2">
        <w:rPr>
          <w:rFonts w:cstheme="minorHAnsi"/>
          <w:i/>
          <w:iCs/>
        </w:rPr>
        <w:t>t</w:t>
      </w:r>
      <w:r w:rsidRPr="00ED37C2">
        <w:rPr>
          <w:rFonts w:cstheme="minorHAnsi"/>
          <w:i/>
          <w:iCs/>
        </w:rPr>
        <w:t>i</w:t>
      </w:r>
      <w:r w:rsidR="00ED37C2" w:rsidRPr="00ED37C2">
        <w:rPr>
          <w:rFonts w:cstheme="minorHAnsi"/>
          <w:i/>
          <w:iCs/>
        </w:rPr>
        <w:t>r”</w:t>
      </w:r>
      <w:r w:rsidR="00ED37C2">
        <w:rPr>
          <w:rFonts w:cstheme="minorHAnsi"/>
        </w:rPr>
        <w:t xml:space="preserve"> diyerek Osman Kavala’nın </w:t>
      </w:r>
      <w:r w:rsidRPr="00B34D3B">
        <w:rPr>
          <w:rFonts w:cstheme="minorHAnsi"/>
        </w:rPr>
        <w:t>başka soruşturmalar</w:t>
      </w:r>
      <w:r w:rsidR="00ED37C2">
        <w:rPr>
          <w:rFonts w:cstheme="minorHAnsi"/>
        </w:rPr>
        <w:t>dan ve</w:t>
      </w:r>
      <w:r w:rsidRPr="00B34D3B">
        <w:rPr>
          <w:rFonts w:cstheme="minorHAnsi"/>
        </w:rPr>
        <w:t xml:space="preserve"> yargılamalar</w:t>
      </w:r>
      <w:r w:rsidR="00ED37C2">
        <w:rPr>
          <w:rFonts w:cstheme="minorHAnsi"/>
        </w:rPr>
        <w:t xml:space="preserve">dan tutukluluğunun devam ettiğini </w:t>
      </w:r>
      <w:r w:rsidR="00795D6C">
        <w:rPr>
          <w:rFonts w:cstheme="minorHAnsi"/>
        </w:rPr>
        <w:t>ifade etti</w:t>
      </w:r>
      <w:r w:rsidR="00ED37C2">
        <w:rPr>
          <w:rFonts w:cstheme="minorHAnsi"/>
        </w:rPr>
        <w:t>.</w:t>
      </w:r>
      <w:r w:rsidR="00795D6C">
        <w:rPr>
          <w:rFonts w:cstheme="minorHAnsi"/>
        </w:rPr>
        <w:t xml:space="preserve"> Bu da tutuklanmasını istedikleri kişilerin </w:t>
      </w:r>
      <w:r w:rsidR="00521ECF">
        <w:rPr>
          <w:rFonts w:cstheme="minorHAnsi"/>
        </w:rPr>
        <w:t xml:space="preserve">-AİHM serbest bırakılmasını istese bile- </w:t>
      </w:r>
      <w:r w:rsidR="00795D6C">
        <w:rPr>
          <w:rFonts w:cstheme="minorHAnsi"/>
        </w:rPr>
        <w:t>bir bahane ile tutukluluklarının devam ettirildiğini göstermiş oldu.</w:t>
      </w:r>
    </w:p>
    <w:p w14:paraId="6682E1E3" w14:textId="0671B851" w:rsidR="00D45DAE" w:rsidRPr="00B34D3B" w:rsidRDefault="00D45DAE" w:rsidP="00C13A2B">
      <w:pPr>
        <w:ind w:firstLine="708"/>
        <w:rPr>
          <w:b/>
          <w:bCs/>
        </w:rPr>
      </w:pPr>
      <w:r w:rsidRPr="00B34D3B">
        <w:rPr>
          <w:b/>
          <w:bCs/>
        </w:rPr>
        <w:t xml:space="preserve">SOYLU, İŞKENCENİN ARAŞTIRILMASINI </w:t>
      </w:r>
      <w:r w:rsidR="00150D50" w:rsidRPr="00B34D3B">
        <w:rPr>
          <w:b/>
          <w:bCs/>
        </w:rPr>
        <w:t>REDDETTİ</w:t>
      </w:r>
    </w:p>
    <w:p w14:paraId="307C9152" w14:textId="787670C4" w:rsidR="00BF17AB" w:rsidRPr="00B34D3B" w:rsidRDefault="00BF17AB" w:rsidP="00B34D3B">
      <w:pPr>
        <w:ind w:firstLine="708"/>
        <w:jc w:val="both"/>
        <w:rPr>
          <w:rFonts w:cstheme="minorHAnsi"/>
        </w:rPr>
      </w:pPr>
      <w:r w:rsidRPr="00B34D3B">
        <w:rPr>
          <w:rFonts w:cstheme="minorHAnsi"/>
        </w:rPr>
        <w:t xml:space="preserve">HDP Kocaeli Milletvekili Ömer Faruk Gergerlioğlu Konya’da Furkan </w:t>
      </w:r>
      <w:r w:rsidR="00795D6C">
        <w:rPr>
          <w:rFonts w:cstheme="minorHAnsi"/>
        </w:rPr>
        <w:t>Hareketi mensupla</w:t>
      </w:r>
      <w:r w:rsidRPr="00B34D3B">
        <w:rPr>
          <w:rFonts w:cstheme="minorHAnsi"/>
        </w:rPr>
        <w:t>r</w:t>
      </w:r>
      <w:r w:rsidR="00795D6C">
        <w:rPr>
          <w:rFonts w:cstheme="minorHAnsi"/>
        </w:rPr>
        <w:t>ı</w:t>
      </w:r>
      <w:r w:rsidRPr="00B34D3B">
        <w:rPr>
          <w:rFonts w:cstheme="minorHAnsi"/>
        </w:rPr>
        <w:t>n</w:t>
      </w:r>
      <w:r w:rsidR="00795D6C">
        <w:rPr>
          <w:rFonts w:cstheme="minorHAnsi"/>
        </w:rPr>
        <w:t>ı</w:t>
      </w:r>
      <w:r w:rsidRPr="00B34D3B">
        <w:rPr>
          <w:rFonts w:cstheme="minorHAnsi"/>
        </w:rPr>
        <w:t>n polis tarafından kötü muamele ve tehditlere maruz kalmasına dair İçişleri Bakanı Süleyman Soylu’nun yanıtlaması için önerge</w:t>
      </w:r>
      <w:r w:rsidR="003462BA">
        <w:rPr>
          <w:rFonts w:cstheme="minorHAnsi"/>
        </w:rPr>
        <w:t xml:space="preserve"> verdi fakat</w:t>
      </w:r>
      <w:r w:rsidR="00A12C1A" w:rsidRPr="00B34D3B">
        <w:rPr>
          <w:rFonts w:cstheme="minorHAnsi"/>
        </w:rPr>
        <w:t xml:space="preserve"> </w:t>
      </w:r>
      <w:r w:rsidR="003462BA" w:rsidRPr="00B34D3B">
        <w:rPr>
          <w:rFonts w:cstheme="minorHAnsi"/>
        </w:rPr>
        <w:t xml:space="preserve">Soylu, polis tarafından uygulanan kötü muamele ve işkenceyle ilgili verilen soru önergesini yanıtlamayı reddetti. </w:t>
      </w:r>
      <w:r w:rsidRPr="00B34D3B">
        <w:rPr>
          <w:rFonts w:cstheme="minorHAnsi"/>
        </w:rPr>
        <w:t xml:space="preserve">Gergerlioğlu’nun verdiği önergenin gerekçesinde, kadın eylemcilere uygulanan kötü muamele ve polisler tarafından söylendiği belirtilen </w:t>
      </w:r>
      <w:r w:rsidRPr="003462BA">
        <w:rPr>
          <w:rFonts w:cstheme="minorHAnsi"/>
          <w:i/>
          <w:iCs/>
        </w:rPr>
        <w:t>“Size işkencenin alasını yaparım”</w:t>
      </w:r>
      <w:r w:rsidRPr="00B34D3B">
        <w:rPr>
          <w:rFonts w:cstheme="minorHAnsi"/>
        </w:rPr>
        <w:t xml:space="preserve"> şeklindeki tehdit ifadeleri yer aldı.</w:t>
      </w:r>
      <w:r w:rsidR="00A12C1A" w:rsidRPr="00B34D3B">
        <w:rPr>
          <w:rFonts w:cstheme="minorHAnsi"/>
        </w:rPr>
        <w:t xml:space="preserve"> </w:t>
      </w:r>
      <w:r w:rsidRPr="00B34D3B">
        <w:rPr>
          <w:rFonts w:cstheme="minorHAnsi"/>
        </w:rPr>
        <w:t xml:space="preserve">Önerge, Meclis Başkanı Mustafa </w:t>
      </w:r>
      <w:proofErr w:type="spellStart"/>
      <w:r w:rsidRPr="00B34D3B">
        <w:rPr>
          <w:rFonts w:cstheme="minorHAnsi"/>
        </w:rPr>
        <w:t>Şentop</w:t>
      </w:r>
      <w:proofErr w:type="spellEnd"/>
      <w:r w:rsidRPr="00B34D3B">
        <w:rPr>
          <w:rFonts w:cstheme="minorHAnsi"/>
        </w:rPr>
        <w:t xml:space="preserve"> tarafından, İç Tüzük 96 ve 97’nci maddeleri gerekçesiyle iade edildi. İade gerekçesinde 4 ve 5’inci sorunun “sorulamayacak sorular” ve “kişisel görüş” olduğuna yer verildi.</w:t>
      </w:r>
      <w:r w:rsidR="00A12C1A" w:rsidRPr="00B34D3B">
        <w:rPr>
          <w:rFonts w:cstheme="minorHAnsi"/>
        </w:rPr>
        <w:t xml:space="preserve"> Önergenin iade edilmesine dair konuşan Gergerlioğlu, işkencenin her geçen gün meşrulaştırılmaya çalışıldığını belirt</w:t>
      </w:r>
      <w:r w:rsidR="003462BA">
        <w:rPr>
          <w:rFonts w:cstheme="minorHAnsi"/>
        </w:rPr>
        <w:t>erek:</w:t>
      </w:r>
      <w:r w:rsidR="00A12C1A" w:rsidRPr="00B34D3B">
        <w:rPr>
          <w:rFonts w:cstheme="minorHAnsi"/>
        </w:rPr>
        <w:t xml:space="preserve"> </w:t>
      </w:r>
      <w:r w:rsidR="00A12C1A" w:rsidRPr="003462BA">
        <w:rPr>
          <w:rFonts w:cstheme="minorHAnsi"/>
          <w:i/>
          <w:iCs/>
        </w:rPr>
        <w:t xml:space="preserve">“İşkence hoş görülüyor. Bunu Meclis Başkanı dahi yapıyor. Meclis İnsan Hakları İnceleme Komisyonu işkenceyi araştırmıyor. İçişleri Bakanı soruları yanıtlamıyor” </w:t>
      </w:r>
      <w:r w:rsidR="00A12C1A" w:rsidRPr="00B34D3B">
        <w:rPr>
          <w:rFonts w:cstheme="minorHAnsi"/>
        </w:rPr>
        <w:t>dedi</w:t>
      </w:r>
      <w:r w:rsidR="003462BA" w:rsidRPr="00B34D3B">
        <w:rPr>
          <w:rFonts w:cstheme="minorHAnsi"/>
        </w:rPr>
        <w:t>.</w:t>
      </w:r>
    </w:p>
    <w:p w14:paraId="61F7A1F2" w14:textId="269BFC0D" w:rsidR="00754547" w:rsidRPr="00B34D3B" w:rsidRDefault="00521ECF" w:rsidP="00754547">
      <w:pPr>
        <w:ind w:firstLine="708"/>
        <w:jc w:val="both"/>
        <w:rPr>
          <w:b/>
          <w:bCs/>
        </w:rPr>
      </w:pPr>
      <w:r w:rsidRPr="00B34D3B">
        <w:rPr>
          <w:b/>
          <w:bCs/>
        </w:rPr>
        <w:t>SADAT HAKKINDA SUÇ DUYURUSU</w:t>
      </w:r>
    </w:p>
    <w:p w14:paraId="79C9DFAC" w14:textId="57E3AA04" w:rsidR="00D81F88" w:rsidRDefault="00754547" w:rsidP="00754547">
      <w:pPr>
        <w:ind w:firstLine="708"/>
        <w:jc w:val="both"/>
        <w:rPr>
          <w:lang w:eastAsia="tr-TR"/>
        </w:rPr>
      </w:pPr>
      <w:r w:rsidRPr="00B34D3B">
        <w:rPr>
          <w:rFonts w:eastAsia="Times New Roman"/>
          <w:lang w:eastAsia="tr-TR"/>
        </w:rPr>
        <w:t xml:space="preserve">Samsun Barosu’na kayıtlı avukat Hüseyin </w:t>
      </w:r>
      <w:proofErr w:type="spellStart"/>
      <w:r w:rsidRPr="00B34D3B">
        <w:rPr>
          <w:rFonts w:eastAsia="Times New Roman"/>
          <w:lang w:eastAsia="tr-TR"/>
        </w:rPr>
        <w:t>Cimşit</w:t>
      </w:r>
      <w:proofErr w:type="spellEnd"/>
      <w:r w:rsidRPr="00B34D3B">
        <w:rPr>
          <w:rFonts w:eastAsia="Times New Roman"/>
          <w:lang w:eastAsia="tr-TR"/>
        </w:rPr>
        <w:t xml:space="preserve">, </w:t>
      </w:r>
      <w:proofErr w:type="spellStart"/>
      <w:r w:rsidRPr="00B34D3B">
        <w:rPr>
          <w:rFonts w:eastAsia="Times New Roman"/>
          <w:lang w:eastAsia="tr-TR"/>
        </w:rPr>
        <w:t>SADAT’ın</w:t>
      </w:r>
      <w:proofErr w:type="spellEnd"/>
      <w:r w:rsidRPr="00B34D3B">
        <w:rPr>
          <w:rFonts w:eastAsia="Times New Roman"/>
          <w:lang w:eastAsia="tr-TR"/>
        </w:rPr>
        <w:t xml:space="preserve"> kurucusu Adnan Tanrıverdi </w:t>
      </w:r>
      <w:r w:rsidR="00521ECF">
        <w:rPr>
          <w:rFonts w:eastAsia="Times New Roman"/>
          <w:lang w:eastAsia="tr-TR"/>
        </w:rPr>
        <w:t xml:space="preserve">ve </w:t>
      </w:r>
      <w:r w:rsidRPr="00B34D3B">
        <w:rPr>
          <w:rFonts w:eastAsia="Times New Roman"/>
          <w:lang w:eastAsia="tr-TR"/>
        </w:rPr>
        <w:t xml:space="preserve">sosyal medya hesabından </w:t>
      </w:r>
      <w:r w:rsidRPr="00795D6C">
        <w:rPr>
          <w:rFonts w:eastAsia="Times New Roman"/>
          <w:i/>
          <w:iCs/>
          <w:lang w:eastAsia="tr-TR"/>
        </w:rPr>
        <w:t>"Bu vatanı sandıkta teslim etmeyiz"</w:t>
      </w:r>
      <w:r w:rsidRPr="00B34D3B">
        <w:rPr>
          <w:rFonts w:eastAsia="Times New Roman"/>
          <w:lang w:eastAsia="tr-TR"/>
        </w:rPr>
        <w:t xml:space="preserve"> diye paylaşımda bulunan SADAT yönetim kurulu üyesi Ersan Ergür hakkında suç duyurusunda bulundu.</w:t>
      </w:r>
      <w:r>
        <w:rPr>
          <w:rFonts w:eastAsia="Times New Roman"/>
          <w:lang w:eastAsia="tr-TR"/>
        </w:rPr>
        <w:t xml:space="preserve"> </w:t>
      </w:r>
      <w:r w:rsidR="00D81F88" w:rsidRPr="00D81F88">
        <w:rPr>
          <w:lang w:eastAsia="tr-TR"/>
        </w:rPr>
        <w:t xml:space="preserve">Nitekim </w:t>
      </w:r>
      <w:proofErr w:type="spellStart"/>
      <w:r w:rsidR="00D81F88" w:rsidRPr="00D81F88">
        <w:rPr>
          <w:lang w:eastAsia="tr-TR"/>
        </w:rPr>
        <w:t>SADAT’ın</w:t>
      </w:r>
      <w:proofErr w:type="spellEnd"/>
      <w:r w:rsidR="00D81F88" w:rsidRPr="00D81F88">
        <w:rPr>
          <w:lang w:eastAsia="tr-TR"/>
        </w:rPr>
        <w:t xml:space="preserve"> önüne giderek açıklamalarda bulunan Kemal Kılıçdaroğlu, </w:t>
      </w:r>
      <w:r w:rsidR="00D81F88" w:rsidRPr="00795D6C">
        <w:rPr>
          <w:i/>
          <w:iCs/>
          <w:lang w:eastAsia="tr-TR"/>
        </w:rPr>
        <w:t>“Seçimi gölgeleyecek, seçimin güvenliğini sarsacak bir şey olursa sorumlusu burasıdır…” </w:t>
      </w:r>
      <w:r w:rsidR="00D81F88" w:rsidRPr="00D81F88">
        <w:rPr>
          <w:lang w:eastAsia="tr-TR"/>
        </w:rPr>
        <w:t>diyerek toplumdaki endişeleri dillendirmiş oldu.</w:t>
      </w:r>
      <w:r w:rsidR="006038FE">
        <w:rPr>
          <w:lang w:eastAsia="tr-TR"/>
        </w:rPr>
        <w:t xml:space="preserve"> </w:t>
      </w:r>
    </w:p>
    <w:p w14:paraId="53FE396A" w14:textId="77777777" w:rsidR="00521ECF" w:rsidRPr="00D81F88" w:rsidRDefault="00521ECF" w:rsidP="00754547">
      <w:pPr>
        <w:ind w:firstLine="708"/>
        <w:jc w:val="both"/>
        <w:rPr>
          <w:lang w:eastAsia="tr-TR"/>
        </w:rPr>
      </w:pPr>
    </w:p>
    <w:p w14:paraId="029A5CDE" w14:textId="553B7D9E" w:rsidR="00795D6C" w:rsidRDefault="00795D6C" w:rsidP="00B34D3B">
      <w:pPr>
        <w:ind w:firstLine="708"/>
        <w:jc w:val="both"/>
        <w:rPr>
          <w:b/>
          <w:bCs/>
          <w:spacing w:val="-6"/>
        </w:rPr>
      </w:pPr>
      <w:r>
        <w:rPr>
          <w:b/>
          <w:bCs/>
          <w:spacing w:val="-6"/>
        </w:rPr>
        <w:lastRenderedPageBreak/>
        <w:t>“</w:t>
      </w:r>
      <w:r w:rsidRPr="00795D6C">
        <w:rPr>
          <w:b/>
          <w:bCs/>
          <w:spacing w:val="-6"/>
        </w:rPr>
        <w:t>ÜRETİMİ VE BÜYÜMEYİ TERCİH ETTİK</w:t>
      </w:r>
      <w:r w:rsidR="00521ECF">
        <w:rPr>
          <w:b/>
          <w:bCs/>
          <w:spacing w:val="-6"/>
        </w:rPr>
        <w:t xml:space="preserve"> </w:t>
      </w:r>
      <w:r>
        <w:rPr>
          <w:b/>
          <w:bCs/>
          <w:spacing w:val="-6"/>
        </w:rPr>
        <w:t>(!)</w:t>
      </w:r>
      <w:r w:rsidR="00521ECF">
        <w:rPr>
          <w:b/>
          <w:bCs/>
          <w:spacing w:val="-6"/>
        </w:rPr>
        <w:t>”</w:t>
      </w:r>
    </w:p>
    <w:p w14:paraId="18760F3D" w14:textId="22571A58" w:rsidR="00C506F4" w:rsidRDefault="00E829EB" w:rsidP="00B34D3B">
      <w:pPr>
        <w:ind w:firstLine="708"/>
        <w:jc w:val="both"/>
        <w:rPr>
          <w:lang w:eastAsia="tr-TR"/>
        </w:rPr>
      </w:pPr>
      <w:r w:rsidRPr="00B34D3B">
        <w:rPr>
          <w:lang w:eastAsia="tr-TR"/>
        </w:rPr>
        <w:t xml:space="preserve">Resmi enflasyonun </w:t>
      </w:r>
      <w:r w:rsidR="006038FE">
        <w:rPr>
          <w:lang w:eastAsia="tr-TR"/>
        </w:rPr>
        <w:t>%</w:t>
      </w:r>
      <w:r w:rsidRPr="00B34D3B">
        <w:rPr>
          <w:lang w:eastAsia="tr-TR"/>
        </w:rPr>
        <w:t>73,50’yle</w:t>
      </w:r>
      <w:r w:rsidR="003C5E70">
        <w:rPr>
          <w:lang w:eastAsia="tr-TR"/>
        </w:rPr>
        <w:t xml:space="preserve"> (gerçek veriler daha yüksek olduğu yönünde)</w:t>
      </w:r>
      <w:r w:rsidRPr="00B34D3B">
        <w:rPr>
          <w:lang w:eastAsia="tr-TR"/>
        </w:rPr>
        <w:t xml:space="preserve"> 24 yılın zirvesine çıkmasına rağmen ekonomi yönetiminden hiçbir sıkılaştırıcı önlem gelmemesi ekonomistleri şaşkına çevirirken, </w:t>
      </w:r>
      <w:r w:rsidR="003C5E70" w:rsidRPr="003C5E70">
        <w:rPr>
          <w:lang w:eastAsia="tr-TR"/>
        </w:rPr>
        <w:t xml:space="preserve">Hazine ve Maliye Bakanı Nureddin </w:t>
      </w:r>
      <w:proofErr w:type="spellStart"/>
      <w:r w:rsidRPr="00B34D3B">
        <w:rPr>
          <w:lang w:eastAsia="tr-TR"/>
        </w:rPr>
        <w:t>Nebati’nin</w:t>
      </w:r>
      <w:proofErr w:type="spellEnd"/>
      <w:r w:rsidRPr="00B34D3B">
        <w:rPr>
          <w:lang w:eastAsia="tr-TR"/>
        </w:rPr>
        <w:t xml:space="preserve"> </w:t>
      </w:r>
      <w:r w:rsidR="003C5E70">
        <w:rPr>
          <w:lang w:eastAsia="tr-TR"/>
        </w:rPr>
        <w:t>şu</w:t>
      </w:r>
      <w:r w:rsidRPr="00B34D3B">
        <w:rPr>
          <w:lang w:eastAsia="tr-TR"/>
        </w:rPr>
        <w:t xml:space="preserve"> sözleri</w:t>
      </w:r>
      <w:r w:rsidR="00C506F4">
        <w:rPr>
          <w:lang w:eastAsia="tr-TR"/>
        </w:rPr>
        <w:t xml:space="preserve"> söylediği</w:t>
      </w:r>
      <w:r w:rsidR="003C5E70">
        <w:rPr>
          <w:lang w:eastAsia="tr-TR"/>
        </w:rPr>
        <w:t xml:space="preserve"> aktarıldı</w:t>
      </w:r>
      <w:r w:rsidRPr="00B34D3B">
        <w:rPr>
          <w:lang w:eastAsia="tr-TR"/>
        </w:rPr>
        <w:t xml:space="preserve">: </w:t>
      </w:r>
      <w:r w:rsidRPr="003C5E70">
        <w:rPr>
          <w:i/>
          <w:iCs/>
          <w:lang w:eastAsia="tr-TR"/>
        </w:rPr>
        <w:t>“Dövizi düşürmek için yüksek faiz artışı yapabilirdik. Ama o zaman üretim bundan olumsuz etkilenirdi. Biz bir yol ayrımına gittik. Enflasyonla birlikte büyümeyi tercih ettik. Yoksa enflasyonu düşürmek için çok sert tedbirler alabilirdik. Yüksek faiz artışı yapardık. O zaman üretim dururdu. Kur korumalı TL’ye geçerek bir yandan doları frenledik. Diğer yandan üretimi ve büyümeyi tercih ettik. Bu sistemden dar gelirliler hariç üretici firmalar, ihracatçılar kâr ediyorlar. Çarklar dönüyor.”</w:t>
      </w:r>
      <w:r w:rsidR="00B34D3B">
        <w:rPr>
          <w:lang w:eastAsia="tr-TR"/>
        </w:rPr>
        <w:t xml:space="preserve"> </w:t>
      </w:r>
    </w:p>
    <w:p w14:paraId="6F99CC00" w14:textId="4A0E4800" w:rsidR="00D81F88" w:rsidRDefault="00E829EB" w:rsidP="00B34D3B">
      <w:pPr>
        <w:ind w:firstLine="708"/>
        <w:jc w:val="both"/>
        <w:rPr>
          <w:lang w:eastAsia="tr-TR"/>
        </w:rPr>
      </w:pPr>
      <w:r w:rsidRPr="00B34D3B">
        <w:rPr>
          <w:lang w:eastAsia="tr-TR"/>
        </w:rPr>
        <w:t xml:space="preserve">Ancak </w:t>
      </w:r>
      <w:r w:rsidR="00795D6C" w:rsidRPr="00B34D3B">
        <w:rPr>
          <w:lang w:eastAsia="tr-TR"/>
        </w:rPr>
        <w:t xml:space="preserve">Erdoğan’ın, toplantıda, </w:t>
      </w:r>
      <w:proofErr w:type="spellStart"/>
      <w:r w:rsidR="00795D6C" w:rsidRPr="00B34D3B">
        <w:rPr>
          <w:lang w:eastAsia="tr-TR"/>
        </w:rPr>
        <w:t>Nebati’ye</w:t>
      </w:r>
      <w:proofErr w:type="spellEnd"/>
      <w:r w:rsidR="00795D6C" w:rsidRPr="00B34D3B">
        <w:rPr>
          <w:lang w:eastAsia="tr-TR"/>
        </w:rPr>
        <w:t xml:space="preserve">, “iktidarın bugüne değin dar gelirliler ile ilgili çeşitli destek ve yatırımlar yaptığını, bu nedenle kendisinin açıklamasında bu yatırımların göz ardı edildiğini ve bu nedenle </w:t>
      </w:r>
      <w:proofErr w:type="spellStart"/>
      <w:r w:rsidR="00795D6C" w:rsidRPr="00B34D3B">
        <w:rPr>
          <w:lang w:eastAsia="tr-TR"/>
        </w:rPr>
        <w:t>Nebati’nin</w:t>
      </w:r>
      <w:proofErr w:type="spellEnd"/>
      <w:r w:rsidR="00795D6C" w:rsidRPr="00B34D3B">
        <w:rPr>
          <w:lang w:eastAsia="tr-TR"/>
        </w:rPr>
        <w:t xml:space="preserve"> sözlerine tepki gösterdiği” ileri sürüldü. </w:t>
      </w:r>
      <w:r w:rsidR="00795D6C">
        <w:rPr>
          <w:lang w:eastAsia="tr-TR"/>
        </w:rPr>
        <w:t xml:space="preserve">Ardından </w:t>
      </w:r>
      <w:r w:rsidRPr="00B34D3B">
        <w:rPr>
          <w:lang w:eastAsia="tr-TR"/>
        </w:rPr>
        <w:t xml:space="preserve">Bakan Nebati, yapılan kabine toplantısının başlamasından 40 dakika sonra </w:t>
      </w:r>
      <w:proofErr w:type="spellStart"/>
      <w:r w:rsidRPr="00B34D3B">
        <w:rPr>
          <w:lang w:eastAsia="tr-TR"/>
        </w:rPr>
        <w:t>Twitter’dan</w:t>
      </w:r>
      <w:proofErr w:type="spellEnd"/>
      <w:r w:rsidRPr="00B34D3B">
        <w:rPr>
          <w:lang w:eastAsia="tr-TR"/>
        </w:rPr>
        <w:t xml:space="preserve"> durumu toparlamaya çalışarak şunları söyle</w:t>
      </w:r>
      <w:r w:rsidR="003C5E70">
        <w:rPr>
          <w:lang w:eastAsia="tr-TR"/>
        </w:rPr>
        <w:t>d</w:t>
      </w:r>
      <w:r w:rsidRPr="00B34D3B">
        <w:rPr>
          <w:lang w:eastAsia="tr-TR"/>
        </w:rPr>
        <w:t>i:</w:t>
      </w:r>
      <w:r w:rsidR="00B34D3B">
        <w:rPr>
          <w:lang w:eastAsia="tr-TR"/>
        </w:rPr>
        <w:t xml:space="preserve"> </w:t>
      </w:r>
      <w:r w:rsidRPr="003C5E70">
        <w:rPr>
          <w:i/>
          <w:iCs/>
          <w:lang w:eastAsia="tr-TR"/>
        </w:rPr>
        <w:t>“Ekonomi politikalarımızın tasarlanma aşamasında asla göz ardı etmediğimiz temel konulardan biri de dar ve sabit gelirli vatandaşlarımızın gelir düzeyini artırmak, refah seviyesini yükseltmek ve bu doğrultuda gerekli uygulamalarla tedbirleri ivedi bir şekilde hayata geçirmektir.”</w:t>
      </w:r>
      <w:r w:rsidR="00B34D3B" w:rsidRPr="003C5E70">
        <w:rPr>
          <w:i/>
          <w:iCs/>
          <w:lang w:eastAsia="tr-TR"/>
        </w:rPr>
        <w:t xml:space="preserve"> </w:t>
      </w:r>
      <w:r w:rsidR="00795D6C">
        <w:rPr>
          <w:lang w:eastAsia="tr-TR"/>
        </w:rPr>
        <w:t>Resmi olarak yayınlanan verilerin gerçekliği tartışılsa da halkın yaşadığı ekonomik sıkıntılar gün yüzüne çıkmaya devam ediyor. Bu durumdan en fazla dar ve sabit gelirli vatandaşlar etkileniyor.</w:t>
      </w:r>
    </w:p>
    <w:p w14:paraId="20ED1300" w14:textId="617322AF" w:rsidR="007C34AD" w:rsidRDefault="007C34AD" w:rsidP="007C34AD">
      <w:pPr>
        <w:ind w:firstLine="708"/>
        <w:jc w:val="center"/>
        <w:rPr>
          <w:b/>
          <w:bCs/>
          <w:sz w:val="50"/>
          <w:szCs w:val="50"/>
          <w:lang w:eastAsia="tr-TR"/>
        </w:rPr>
      </w:pPr>
      <w:r w:rsidRPr="007C34AD">
        <w:rPr>
          <w:b/>
          <w:bCs/>
          <w:sz w:val="50"/>
          <w:szCs w:val="50"/>
          <w:lang w:eastAsia="tr-TR"/>
        </w:rPr>
        <w:t>Dünya Haberler</w:t>
      </w:r>
    </w:p>
    <w:p w14:paraId="280B3140" w14:textId="77777777" w:rsidR="007C34AD" w:rsidRPr="00844229" w:rsidRDefault="007C34AD" w:rsidP="007C34AD">
      <w:pPr>
        <w:ind w:firstLine="708"/>
        <w:rPr>
          <w:rFonts w:eastAsia="Times New Roman" w:cstheme="minorHAnsi"/>
          <w:b/>
          <w:bCs/>
          <w:spacing w:val="-7"/>
          <w:kern w:val="36"/>
          <w:lang w:eastAsia="tr-TR"/>
        </w:rPr>
      </w:pPr>
      <w:r w:rsidRPr="00844229">
        <w:rPr>
          <w:rFonts w:eastAsia="Times New Roman" w:cstheme="minorHAnsi"/>
          <w:b/>
          <w:bCs/>
          <w:spacing w:val="-7"/>
          <w:kern w:val="36"/>
          <w:lang w:eastAsia="tr-TR"/>
        </w:rPr>
        <w:t>İSRAİL 2022’DE BATI ŞERİA VE DOĞU KUDÜS’TE 300 EVİ YIKTI</w:t>
      </w:r>
    </w:p>
    <w:p w14:paraId="506D3E03" w14:textId="77777777" w:rsidR="007C34AD" w:rsidRPr="00844229" w:rsidRDefault="007C34AD" w:rsidP="007C34AD">
      <w:pPr>
        <w:ind w:firstLine="708"/>
        <w:jc w:val="both"/>
        <w:rPr>
          <w:rFonts w:cstheme="minorHAnsi"/>
        </w:rPr>
      </w:pPr>
      <w:r w:rsidRPr="00844229">
        <w:rPr>
          <w:rFonts w:cstheme="minorHAnsi"/>
        </w:rPr>
        <w:t>BM İnsani İşler Koordinatörlüğüne bağlı (OCHA) İşgal Altındaki Filistin Ofisinin yayımladığı veriler, İsrail’in bölgede gerçekleştirdiği yıkımların bilançosunu ortaya koydu. Buna göre İsrail güçleri, 2022 başından bu yana Doğu Kudüs dahil olmak üzere işgal altındaki Batı Şeria’da Filistinlilere ait ev ve yaşam alanlarından oluşan 300 yapıyı yıktı veya el koydu.​​​​​​​</w:t>
      </w:r>
    </w:p>
    <w:p w14:paraId="09F0EA29" w14:textId="77777777" w:rsidR="007C34AD" w:rsidRPr="00844229" w:rsidRDefault="007C34AD" w:rsidP="007C34AD">
      <w:pPr>
        <w:ind w:firstLine="708"/>
        <w:rPr>
          <w:rFonts w:cstheme="minorHAnsi"/>
          <w:b/>
          <w:bCs/>
        </w:rPr>
      </w:pPr>
      <w:r w:rsidRPr="00844229">
        <w:rPr>
          <w:rFonts w:cstheme="minorHAnsi"/>
          <w:b/>
          <w:bCs/>
        </w:rPr>
        <w:t>FRANSA'DA MÜSLÜMANLARA BASKI ARTIYOR</w:t>
      </w:r>
    </w:p>
    <w:p w14:paraId="7A53DE0A" w14:textId="5959CD32" w:rsidR="007C34AD" w:rsidRPr="00844229" w:rsidRDefault="007C34AD" w:rsidP="007C34AD">
      <w:pPr>
        <w:ind w:firstLine="708"/>
        <w:jc w:val="both"/>
        <w:rPr>
          <w:rFonts w:cstheme="minorHAnsi"/>
        </w:rPr>
      </w:pPr>
      <w:r>
        <w:rPr>
          <w:rFonts w:cstheme="minorHAnsi"/>
        </w:rPr>
        <w:t>Fransa’da r</w:t>
      </w:r>
      <w:r w:rsidRPr="00844229">
        <w:rPr>
          <w:rFonts w:cstheme="minorHAnsi"/>
        </w:rPr>
        <w:t xml:space="preserve">adikalleşme bahanesi ile camilere yönelik baskılar sürüyor. Paris yönetimi geçen yıl ağustos ayında kabul edilen </w:t>
      </w:r>
      <w:r>
        <w:rPr>
          <w:rFonts w:cstheme="minorHAnsi"/>
        </w:rPr>
        <w:t>“</w:t>
      </w:r>
      <w:r w:rsidRPr="00844229">
        <w:rPr>
          <w:rFonts w:cstheme="minorHAnsi"/>
        </w:rPr>
        <w:t>ayrılıkçı yasa</w:t>
      </w:r>
      <w:r>
        <w:rPr>
          <w:rFonts w:cstheme="minorHAnsi"/>
        </w:rPr>
        <w:t>”</w:t>
      </w:r>
      <w:r w:rsidRPr="00844229">
        <w:rPr>
          <w:rFonts w:cstheme="minorHAnsi"/>
        </w:rPr>
        <w:t xml:space="preserve"> kapsamında ülkedeki camilere yönelik uygulamalarını sertleştirdi. </w:t>
      </w:r>
      <w:proofErr w:type="spellStart"/>
      <w:r w:rsidRPr="00844229">
        <w:rPr>
          <w:rFonts w:cstheme="minorHAnsi"/>
        </w:rPr>
        <w:t>Rhone</w:t>
      </w:r>
      <w:proofErr w:type="spellEnd"/>
      <w:r w:rsidRPr="00844229">
        <w:rPr>
          <w:rFonts w:cstheme="minorHAnsi"/>
        </w:rPr>
        <w:t xml:space="preserve"> Camiler Konseyi Başkanı </w:t>
      </w:r>
      <w:proofErr w:type="spellStart"/>
      <w:r w:rsidRPr="00844229">
        <w:rPr>
          <w:rFonts w:cstheme="minorHAnsi"/>
        </w:rPr>
        <w:t>Kamel</w:t>
      </w:r>
      <w:proofErr w:type="spellEnd"/>
      <w:r w:rsidRPr="00844229">
        <w:rPr>
          <w:rFonts w:cstheme="minorHAnsi"/>
        </w:rPr>
        <w:t xml:space="preserve"> </w:t>
      </w:r>
      <w:proofErr w:type="spellStart"/>
      <w:r w:rsidRPr="00844229">
        <w:rPr>
          <w:rFonts w:cstheme="minorHAnsi"/>
        </w:rPr>
        <w:t>Kabtane</w:t>
      </w:r>
      <w:proofErr w:type="spellEnd"/>
      <w:r w:rsidRPr="00844229">
        <w:rPr>
          <w:rFonts w:cstheme="minorHAnsi"/>
        </w:rPr>
        <w:t xml:space="preserve">, camiye bağış yapanların, </w:t>
      </w:r>
      <w:r>
        <w:rPr>
          <w:rFonts w:cstheme="minorHAnsi"/>
        </w:rPr>
        <w:t>“</w:t>
      </w:r>
      <w:r w:rsidRPr="00844229">
        <w:rPr>
          <w:rFonts w:cstheme="minorHAnsi"/>
        </w:rPr>
        <w:t>şüpheli, İslamcı, terörist</w:t>
      </w:r>
      <w:r>
        <w:rPr>
          <w:rFonts w:cstheme="minorHAnsi"/>
        </w:rPr>
        <w:t>”</w:t>
      </w:r>
      <w:r w:rsidRPr="00844229">
        <w:rPr>
          <w:rFonts w:cstheme="minorHAnsi"/>
        </w:rPr>
        <w:t xml:space="preserve"> olarak damgalandığını, banka hesaplarının sebep gösterilmeden kapatıldığını söyledi. Fransa'nın ayrıca cami inşaatlarını yabancı ülkelerin finanse etmesini istemediği gerekçesi ile de bağışçıları hedef aldığı belirtildi. Ülkede son dört yılda camilerin yanı sıra Müslümanlara ait okul, dernek ve iş yerlerinde denetime tabi tutulanların sayısı 25</w:t>
      </w:r>
      <w:r>
        <w:rPr>
          <w:rFonts w:cstheme="minorHAnsi"/>
        </w:rPr>
        <w:t>.000’</w:t>
      </w:r>
      <w:r w:rsidRPr="00844229">
        <w:rPr>
          <w:rFonts w:cstheme="minorHAnsi"/>
        </w:rPr>
        <w:t xml:space="preserve">e yaklaştı. </w:t>
      </w:r>
      <w:r>
        <w:rPr>
          <w:rFonts w:cstheme="minorHAnsi"/>
        </w:rPr>
        <w:t>“</w:t>
      </w:r>
      <w:r w:rsidRPr="00844229">
        <w:rPr>
          <w:rFonts w:cstheme="minorHAnsi"/>
        </w:rPr>
        <w:t>Radikal dinciliği savunduğu</w:t>
      </w:r>
      <w:r>
        <w:rPr>
          <w:rFonts w:cstheme="minorHAnsi"/>
        </w:rPr>
        <w:t>”</w:t>
      </w:r>
      <w:r w:rsidRPr="00844229">
        <w:rPr>
          <w:rFonts w:cstheme="minorHAnsi"/>
        </w:rPr>
        <w:t xml:space="preserve"> iddiasıyla kapatılan yerlerin sayısı ise camilerle birlikte 718'e ulaştı. Yine Fransa’da başörtüsü ve tesettür yasaklamaları uygulanmak istendi, Müslüman karşıtlığı gündelik hayatta normalleştirilmeye çalışıldı. Fransa’da başörtülü bir kadın, restoran sahibi kadın tarafından “Karanlık çağlara ait bir kıyafeti giyiyor” denilerek başörtüsü sebebiyle restorana kabul edilmedi. </w:t>
      </w:r>
    </w:p>
    <w:p w14:paraId="7E7A19D8" w14:textId="77777777" w:rsidR="007C34AD" w:rsidRPr="00844229" w:rsidRDefault="007C34AD" w:rsidP="007C34AD">
      <w:pPr>
        <w:ind w:firstLine="708"/>
        <w:rPr>
          <w:rFonts w:eastAsia="Times New Roman" w:cstheme="minorHAnsi"/>
          <w:b/>
          <w:bCs/>
          <w:spacing w:val="-7"/>
          <w:kern w:val="36"/>
          <w:lang w:eastAsia="tr-TR"/>
        </w:rPr>
      </w:pPr>
      <w:r w:rsidRPr="00844229">
        <w:rPr>
          <w:rFonts w:eastAsia="Times New Roman" w:cstheme="minorHAnsi"/>
          <w:b/>
          <w:bCs/>
          <w:spacing w:val="-7"/>
          <w:kern w:val="36"/>
          <w:lang w:eastAsia="tr-TR"/>
        </w:rPr>
        <w:t>AVRUPA PARLAMENTOSUNDAN ÇİN’E ÇAĞRI</w:t>
      </w:r>
    </w:p>
    <w:p w14:paraId="2D3E692F" w14:textId="77777777" w:rsidR="007C34AD" w:rsidRPr="00844229" w:rsidRDefault="007C34AD" w:rsidP="007C34AD">
      <w:pPr>
        <w:ind w:firstLine="708"/>
        <w:jc w:val="both"/>
        <w:rPr>
          <w:rFonts w:cstheme="minorHAnsi"/>
        </w:rPr>
      </w:pPr>
      <w:r w:rsidRPr="00844229">
        <w:rPr>
          <w:rFonts w:cstheme="minorHAnsi"/>
        </w:rPr>
        <w:t xml:space="preserve">Çin, Sincan Uygur Özerk Bölgesi'ndeki </w:t>
      </w:r>
      <w:r>
        <w:rPr>
          <w:rFonts w:cstheme="minorHAnsi"/>
        </w:rPr>
        <w:t xml:space="preserve">Müslüman </w:t>
      </w:r>
      <w:r w:rsidRPr="00844229">
        <w:rPr>
          <w:rFonts w:cstheme="minorHAnsi"/>
        </w:rPr>
        <w:t>Uygur Türkleri ve diğer azınlık mensuplarını hedef alan sistematik hak ihlallerine</w:t>
      </w:r>
      <w:r>
        <w:rPr>
          <w:rFonts w:cstheme="minorHAnsi"/>
        </w:rPr>
        <w:t xml:space="preserve"> ve soykırımına</w:t>
      </w:r>
      <w:r w:rsidRPr="00844229">
        <w:rPr>
          <w:rFonts w:cstheme="minorHAnsi"/>
        </w:rPr>
        <w:t xml:space="preserve"> ilişkin iddialar nedeniyle </w:t>
      </w:r>
      <w:r>
        <w:rPr>
          <w:rFonts w:cstheme="minorHAnsi"/>
        </w:rPr>
        <w:t xml:space="preserve">kınanırken yakın bir zamanda da </w:t>
      </w:r>
      <w:r w:rsidRPr="00844229">
        <w:rPr>
          <w:rFonts w:cstheme="minorHAnsi"/>
        </w:rPr>
        <w:t>uluslararası kamuoyunda eleştirilere hedef ol</w:t>
      </w:r>
      <w:r>
        <w:rPr>
          <w:rFonts w:cstheme="minorHAnsi"/>
        </w:rPr>
        <w:t>d</w:t>
      </w:r>
      <w:r w:rsidRPr="00844229">
        <w:rPr>
          <w:rFonts w:cstheme="minorHAnsi"/>
        </w:rPr>
        <w:t>u.</w:t>
      </w:r>
      <w:r>
        <w:rPr>
          <w:rFonts w:cstheme="minorHAnsi"/>
        </w:rPr>
        <w:t xml:space="preserve"> </w:t>
      </w:r>
      <w:r w:rsidRPr="00844229">
        <w:rPr>
          <w:rFonts w:cstheme="minorHAnsi"/>
        </w:rPr>
        <w:t xml:space="preserve">Avrupa Parlamentosu Genel Kurulunda kabul edilen karar tasarısıyla ilgili yapılan yazılı açıklamada: </w:t>
      </w:r>
      <w:r>
        <w:rPr>
          <w:rFonts w:cstheme="minorHAnsi"/>
        </w:rPr>
        <w:t>“</w:t>
      </w:r>
      <w:r w:rsidRPr="00844229">
        <w:rPr>
          <w:rFonts w:cstheme="minorHAnsi"/>
        </w:rPr>
        <w:t xml:space="preserve">Parlamento, Sincan Uygur Özerk Bölgesi'ndeki Uygur topluluğuna ve diğer etnik Türk halklarına yönelik baskıyı şiddetle kınamaktadır. Çin'deki bu azınlık gruplar, toplu sınır dışı etme, siyasi beyin yıkama, ailelerin ayrılması, din özgürlüğünün kısıtlanması, kültürel yıkım ve kapsamlı gözetim kullanımı gibi acımasız önlemlerin </w:t>
      </w:r>
      <w:r w:rsidRPr="00844229">
        <w:rPr>
          <w:rFonts w:cstheme="minorHAnsi"/>
        </w:rPr>
        <w:lastRenderedPageBreak/>
        <w:t>kurbanıdır</w:t>
      </w:r>
      <w:r>
        <w:rPr>
          <w:rFonts w:cstheme="minorHAnsi"/>
        </w:rPr>
        <w:t>”</w:t>
      </w:r>
      <w:r w:rsidRPr="00844229">
        <w:rPr>
          <w:rFonts w:cstheme="minorHAnsi"/>
        </w:rPr>
        <w:t xml:space="preserve"> ifadelerine yer verildi. Açıklamada, </w:t>
      </w:r>
      <w:r>
        <w:rPr>
          <w:rFonts w:cstheme="minorHAnsi"/>
        </w:rPr>
        <w:t>“</w:t>
      </w:r>
      <w:r w:rsidRPr="00844229">
        <w:rPr>
          <w:rFonts w:cstheme="minorHAnsi"/>
        </w:rPr>
        <w:t>Uygur çocukların ailelerinden ayrıldığına dair kanıtların, hükümet destekli kitlesel zorla kısırlaştırma ve zorla çalıştırma programlarının, insanlığa karşı suç teşkil ettiği ve ciddi bir soykırım riski oluşturduğu</w:t>
      </w:r>
      <w:r>
        <w:rPr>
          <w:rFonts w:cstheme="minorHAnsi"/>
        </w:rPr>
        <w:t>”</w:t>
      </w:r>
      <w:r w:rsidRPr="00844229">
        <w:rPr>
          <w:rFonts w:cstheme="minorHAnsi"/>
        </w:rPr>
        <w:t xml:space="preserve"> belirtildi.</w:t>
      </w:r>
    </w:p>
    <w:p w14:paraId="4E55F156" w14:textId="77777777" w:rsidR="007C34AD" w:rsidRPr="00844229" w:rsidRDefault="007C34AD" w:rsidP="007C34AD">
      <w:pPr>
        <w:ind w:firstLine="708"/>
        <w:jc w:val="both"/>
      </w:pPr>
      <w:r w:rsidRPr="00844229">
        <w:t>Uygurların Çin'de kitlesel olarak hapsedildiğine yönelik yeni belgeler ortaya çıktı. Uluslararası Araştırmacı Gazeteciler Konsorsiyumu tarafından yayınlanan belgelerde fotoğraflar, konuşmalar ve resmi yazışmalar bulunuyor. Sincan Bölgesi Eski Parti Başkanının 2017'de yaptığı bir konuşma</w:t>
      </w:r>
      <w:r>
        <w:t>sı</w:t>
      </w:r>
      <w:r w:rsidRPr="00844229">
        <w:t xml:space="preserve">nın da bulunduğu belgede, kamplardan kaçmaya çalışan Uygurlardan bahsederek </w:t>
      </w:r>
      <w:r>
        <w:t>“</w:t>
      </w:r>
      <w:r w:rsidRPr="00844229">
        <w:t>Birkaç adım uzağa kaçmaya çalışan her mahkûmu vurun</w:t>
      </w:r>
      <w:r>
        <w:t>”</w:t>
      </w:r>
      <w:r w:rsidRPr="00844229">
        <w:t xml:space="preserve"> dediği görülü</w:t>
      </w:r>
      <w:r>
        <w:t>yor</w:t>
      </w:r>
      <w:r w:rsidRPr="00844229">
        <w:t>.</w:t>
      </w:r>
    </w:p>
    <w:p w14:paraId="52185219" w14:textId="77777777" w:rsidR="007C34AD" w:rsidRPr="00844229" w:rsidRDefault="007C34AD" w:rsidP="007C34AD">
      <w:pPr>
        <w:shd w:val="clear" w:color="auto" w:fill="FFFFFF"/>
        <w:spacing w:after="150" w:line="330" w:lineRule="atLeast"/>
        <w:ind w:firstLine="708"/>
        <w:jc w:val="both"/>
        <w:rPr>
          <w:rFonts w:cstheme="minorHAnsi"/>
          <w:spacing w:val="-7"/>
        </w:rPr>
      </w:pPr>
      <w:r w:rsidRPr="00844229">
        <w:rPr>
          <w:rFonts w:cstheme="minorHAnsi"/>
          <w:b/>
          <w:bCs/>
          <w:spacing w:val="-7"/>
        </w:rPr>
        <w:t>ESED REJİMİ SERBEST BIRAKTIĞI MAHKUMLARI YENİDEN TUTUKLUYOR</w:t>
      </w:r>
    </w:p>
    <w:p w14:paraId="0A126B77" w14:textId="77777777" w:rsidR="007C34AD" w:rsidRPr="00C53B17" w:rsidRDefault="007C34AD" w:rsidP="007C34AD">
      <w:pPr>
        <w:shd w:val="clear" w:color="auto" w:fill="FFFFFF"/>
        <w:spacing w:after="150" w:line="330" w:lineRule="atLeast"/>
        <w:ind w:firstLine="708"/>
        <w:jc w:val="both"/>
        <w:rPr>
          <w:rFonts w:eastAsia="Times New Roman" w:cstheme="minorHAnsi"/>
          <w:spacing w:val="-7"/>
          <w:lang w:eastAsia="tr-TR"/>
        </w:rPr>
      </w:pPr>
      <w:r w:rsidRPr="00F43D96">
        <w:rPr>
          <w:rFonts w:eastAsia="Times New Roman" w:cstheme="minorHAnsi"/>
          <w:spacing w:val="-7"/>
          <w:lang w:eastAsia="tr-TR"/>
        </w:rPr>
        <w:t xml:space="preserve">Suriye'deki iç savaşta alıkoyduğu binlerce Suriyeliyi işkenceyle öldüren </w:t>
      </w:r>
      <w:proofErr w:type="spellStart"/>
      <w:r w:rsidRPr="00F43D96">
        <w:rPr>
          <w:rFonts w:eastAsia="Times New Roman" w:cstheme="minorHAnsi"/>
          <w:spacing w:val="-7"/>
          <w:lang w:eastAsia="tr-TR"/>
        </w:rPr>
        <w:t>Beşşar</w:t>
      </w:r>
      <w:proofErr w:type="spellEnd"/>
      <w:r w:rsidRPr="00F43D96">
        <w:rPr>
          <w:rFonts w:eastAsia="Times New Roman" w:cstheme="minorHAnsi"/>
          <w:spacing w:val="-7"/>
          <w:lang w:eastAsia="tr-TR"/>
        </w:rPr>
        <w:t xml:space="preserve"> </w:t>
      </w:r>
      <w:proofErr w:type="spellStart"/>
      <w:r w:rsidRPr="00F43D96">
        <w:rPr>
          <w:rFonts w:eastAsia="Times New Roman" w:cstheme="minorHAnsi"/>
          <w:spacing w:val="-7"/>
          <w:lang w:eastAsia="tr-TR"/>
        </w:rPr>
        <w:t>Esed</w:t>
      </w:r>
      <w:proofErr w:type="spellEnd"/>
      <w:r w:rsidRPr="00F43D96">
        <w:rPr>
          <w:rFonts w:eastAsia="Times New Roman" w:cstheme="minorHAnsi"/>
          <w:spacing w:val="-7"/>
          <w:lang w:eastAsia="tr-TR"/>
        </w:rPr>
        <w:t xml:space="preserve"> rejiminin çıkardığı göstermelik 18 af yasasına rağmen cezaevlerinde tutulan on binlerce sivilden yıllardır haber alınamıyor.</w:t>
      </w:r>
      <w:r>
        <w:rPr>
          <w:rFonts w:eastAsia="Times New Roman" w:cstheme="minorHAnsi"/>
          <w:spacing w:val="-7"/>
          <w:lang w:eastAsia="tr-TR"/>
        </w:rPr>
        <w:t xml:space="preserve"> </w:t>
      </w:r>
      <w:r w:rsidRPr="00F43D96">
        <w:rPr>
          <w:rFonts w:eastAsia="Times New Roman" w:cstheme="minorHAnsi"/>
          <w:spacing w:val="-7"/>
          <w:lang w:eastAsia="tr-TR"/>
        </w:rPr>
        <w:t xml:space="preserve">Suriye'de sivillere yönelik hak ihlallerini belgeleyen Suriye İnsan Hakları </w:t>
      </w:r>
      <w:proofErr w:type="spellStart"/>
      <w:r w:rsidRPr="00F43D96">
        <w:rPr>
          <w:rFonts w:eastAsia="Times New Roman" w:cstheme="minorHAnsi"/>
          <w:spacing w:val="-7"/>
          <w:lang w:eastAsia="tr-TR"/>
        </w:rPr>
        <w:t>Ağı'nın</w:t>
      </w:r>
      <w:proofErr w:type="spellEnd"/>
      <w:r w:rsidRPr="00F43D96">
        <w:rPr>
          <w:rFonts w:eastAsia="Times New Roman" w:cstheme="minorHAnsi"/>
          <w:spacing w:val="-7"/>
          <w:lang w:eastAsia="tr-TR"/>
        </w:rPr>
        <w:t xml:space="preserve"> (SNHR) verilerine göre, </w:t>
      </w:r>
      <w:proofErr w:type="spellStart"/>
      <w:r w:rsidRPr="00F43D96">
        <w:rPr>
          <w:rFonts w:eastAsia="Times New Roman" w:cstheme="minorHAnsi"/>
          <w:spacing w:val="-7"/>
          <w:lang w:eastAsia="tr-TR"/>
        </w:rPr>
        <w:t>Esed</w:t>
      </w:r>
      <w:proofErr w:type="spellEnd"/>
      <w:r w:rsidRPr="00F43D96">
        <w:rPr>
          <w:rFonts w:eastAsia="Times New Roman" w:cstheme="minorHAnsi"/>
          <w:spacing w:val="-7"/>
          <w:lang w:eastAsia="tr-TR"/>
        </w:rPr>
        <w:t xml:space="preserve"> rejimi, iç savaşın başından bu yana alıkoyduğu yaklaşık 14</w:t>
      </w:r>
      <w:r>
        <w:rPr>
          <w:rFonts w:eastAsia="Times New Roman" w:cstheme="minorHAnsi"/>
          <w:spacing w:val="-7"/>
          <w:lang w:eastAsia="tr-TR"/>
        </w:rPr>
        <w:t>.</w:t>
      </w:r>
      <w:r w:rsidRPr="00F43D96">
        <w:rPr>
          <w:rFonts w:eastAsia="Times New Roman" w:cstheme="minorHAnsi"/>
          <w:spacing w:val="-7"/>
          <w:lang w:eastAsia="tr-TR"/>
        </w:rPr>
        <w:t>500 sivili işkence ederek öldürdü, en az 132</w:t>
      </w:r>
      <w:r>
        <w:rPr>
          <w:rFonts w:eastAsia="Times New Roman" w:cstheme="minorHAnsi"/>
          <w:spacing w:val="-7"/>
          <w:lang w:eastAsia="tr-TR"/>
        </w:rPr>
        <w:t>.000</w:t>
      </w:r>
      <w:r w:rsidRPr="00F43D96">
        <w:rPr>
          <w:rFonts w:eastAsia="Times New Roman" w:cstheme="minorHAnsi"/>
          <w:spacing w:val="-7"/>
          <w:lang w:eastAsia="tr-TR"/>
        </w:rPr>
        <w:t xml:space="preserve"> sivil halen rejim zindanlarında tutulurken, muhalifler ise söz konusu rakamın yüz binler olduğunu savunuyor.</w:t>
      </w:r>
      <w:r>
        <w:rPr>
          <w:rFonts w:eastAsia="Times New Roman" w:cstheme="minorHAnsi"/>
          <w:spacing w:val="-7"/>
          <w:lang w:eastAsia="tr-TR"/>
        </w:rPr>
        <w:t xml:space="preserve"> </w:t>
      </w:r>
      <w:r w:rsidRPr="00C53B17">
        <w:rPr>
          <w:rFonts w:eastAsia="Times New Roman" w:cstheme="minorHAnsi"/>
          <w:spacing w:val="-7"/>
          <w:lang w:eastAsia="tr-TR"/>
        </w:rPr>
        <w:t xml:space="preserve">Suriyeli muhalifler, </w:t>
      </w:r>
      <w:proofErr w:type="spellStart"/>
      <w:r w:rsidRPr="00C53B17">
        <w:rPr>
          <w:rFonts w:eastAsia="Times New Roman" w:cstheme="minorHAnsi"/>
          <w:spacing w:val="-7"/>
          <w:lang w:eastAsia="tr-TR"/>
        </w:rPr>
        <w:t>Esed</w:t>
      </w:r>
      <w:proofErr w:type="spellEnd"/>
      <w:r w:rsidRPr="00C53B17">
        <w:rPr>
          <w:rFonts w:eastAsia="Times New Roman" w:cstheme="minorHAnsi"/>
          <w:spacing w:val="-7"/>
          <w:lang w:eastAsia="tr-TR"/>
        </w:rPr>
        <w:t xml:space="preserve"> rejiminin af ilanı taahhüdüne uymadığını, serbest bırakılan kişilerin kısa bir süre sonra tekrardan tutuklandığını açıkladı.</w:t>
      </w:r>
      <w:r>
        <w:rPr>
          <w:rFonts w:eastAsia="Times New Roman" w:cstheme="minorHAnsi"/>
          <w:spacing w:val="-7"/>
          <w:lang w:eastAsia="tr-TR"/>
        </w:rPr>
        <w:t xml:space="preserve"> </w:t>
      </w:r>
      <w:r w:rsidRPr="00C53B17">
        <w:rPr>
          <w:rFonts w:eastAsia="Times New Roman" w:cstheme="minorHAnsi"/>
          <w:spacing w:val="-7"/>
          <w:lang w:eastAsia="tr-TR"/>
        </w:rPr>
        <w:t xml:space="preserve">Suriye Devrimci ve Muhalif Güçler Ulusal Koalisyonu, son dönemde </w:t>
      </w:r>
      <w:proofErr w:type="spellStart"/>
      <w:r w:rsidRPr="00C53B17">
        <w:rPr>
          <w:rFonts w:eastAsia="Times New Roman" w:cstheme="minorHAnsi"/>
          <w:spacing w:val="-7"/>
          <w:lang w:eastAsia="tr-TR"/>
        </w:rPr>
        <w:t>Esed</w:t>
      </w:r>
      <w:proofErr w:type="spellEnd"/>
      <w:r w:rsidRPr="00C53B17">
        <w:rPr>
          <w:rFonts w:eastAsia="Times New Roman" w:cstheme="minorHAnsi"/>
          <w:spacing w:val="-7"/>
          <w:lang w:eastAsia="tr-TR"/>
        </w:rPr>
        <w:t xml:space="preserve"> rejiminin genel af ilanının, kamuoyunu aldatma amacından başka bir şey olmadığını söyledi. </w:t>
      </w:r>
      <w:proofErr w:type="spellStart"/>
      <w:r w:rsidRPr="00C53B17">
        <w:rPr>
          <w:rFonts w:eastAsia="Times New Roman" w:cstheme="minorHAnsi"/>
          <w:spacing w:val="-7"/>
          <w:lang w:eastAsia="tr-TR"/>
        </w:rPr>
        <w:t>Esed'in</w:t>
      </w:r>
      <w:proofErr w:type="spellEnd"/>
      <w:r w:rsidRPr="00C53B17">
        <w:rPr>
          <w:rFonts w:eastAsia="Times New Roman" w:cstheme="minorHAnsi"/>
          <w:spacing w:val="-7"/>
          <w:lang w:eastAsia="tr-TR"/>
        </w:rPr>
        <w:t xml:space="preserve"> çıkardığı her af ilanından sonra Suriyeli sivilleri tekrardan tutukladığını savunan Koalisyon, sözde af kararnamelerinin asıl amacının uluslararası toplumun gözünü boyamakla yakından ilgisi olduğunu vurguladı.</w:t>
      </w:r>
      <w:r>
        <w:rPr>
          <w:rFonts w:eastAsia="Times New Roman" w:cstheme="minorHAnsi"/>
          <w:spacing w:val="-7"/>
          <w:lang w:eastAsia="tr-TR"/>
        </w:rPr>
        <w:t xml:space="preserve"> </w:t>
      </w:r>
      <w:r w:rsidRPr="00C53B17">
        <w:rPr>
          <w:rFonts w:eastAsia="Times New Roman" w:cstheme="minorHAnsi"/>
          <w:spacing w:val="-7"/>
          <w:lang w:eastAsia="tr-TR"/>
        </w:rPr>
        <w:t xml:space="preserve">Koalisyonun siyasi komite üyesi Muhammed El </w:t>
      </w:r>
      <w:proofErr w:type="spellStart"/>
      <w:r w:rsidRPr="00C53B17">
        <w:rPr>
          <w:rFonts w:eastAsia="Times New Roman" w:cstheme="minorHAnsi"/>
          <w:spacing w:val="-7"/>
          <w:lang w:eastAsia="tr-TR"/>
        </w:rPr>
        <w:t>Hatib</w:t>
      </w:r>
      <w:proofErr w:type="spellEnd"/>
      <w:r w:rsidRPr="00C53B17">
        <w:rPr>
          <w:rFonts w:eastAsia="Times New Roman" w:cstheme="minorHAnsi"/>
          <w:spacing w:val="-7"/>
          <w:lang w:eastAsia="tr-TR"/>
        </w:rPr>
        <w:t xml:space="preserve">, uluslararası topluma yaptığı çağrıda, tüm tutukluların serbest bırakılması ve zorla kaybedilen insanlar hakkında bilgilerin ortaya çıkarılması için </w:t>
      </w:r>
      <w:proofErr w:type="spellStart"/>
      <w:r w:rsidRPr="00C53B17">
        <w:rPr>
          <w:rFonts w:eastAsia="Times New Roman" w:cstheme="minorHAnsi"/>
          <w:spacing w:val="-7"/>
          <w:lang w:eastAsia="tr-TR"/>
        </w:rPr>
        <w:t>Esed</w:t>
      </w:r>
      <w:proofErr w:type="spellEnd"/>
      <w:r w:rsidRPr="00C53B17">
        <w:rPr>
          <w:rFonts w:eastAsia="Times New Roman" w:cstheme="minorHAnsi"/>
          <w:spacing w:val="-7"/>
          <w:lang w:eastAsia="tr-TR"/>
        </w:rPr>
        <w:t xml:space="preserve"> rejimi üzerinde baskı mekanizmaları kurmasını istedi. Ayrıca </w:t>
      </w:r>
      <w:proofErr w:type="spellStart"/>
      <w:r w:rsidRPr="00C53B17">
        <w:rPr>
          <w:rFonts w:eastAsia="Times New Roman" w:cstheme="minorHAnsi"/>
          <w:spacing w:val="-7"/>
          <w:lang w:eastAsia="tr-TR"/>
        </w:rPr>
        <w:t>Hatib</w:t>
      </w:r>
      <w:proofErr w:type="spellEnd"/>
      <w:r w:rsidRPr="00C53B17">
        <w:rPr>
          <w:rFonts w:eastAsia="Times New Roman" w:cstheme="minorHAnsi"/>
          <w:spacing w:val="-7"/>
          <w:lang w:eastAsia="tr-TR"/>
        </w:rPr>
        <w:t xml:space="preserve">, </w:t>
      </w:r>
      <w:proofErr w:type="spellStart"/>
      <w:r w:rsidRPr="00C53B17">
        <w:rPr>
          <w:rFonts w:eastAsia="Times New Roman" w:cstheme="minorHAnsi"/>
          <w:spacing w:val="-7"/>
          <w:lang w:eastAsia="tr-TR"/>
        </w:rPr>
        <w:t>Esed</w:t>
      </w:r>
      <w:proofErr w:type="spellEnd"/>
      <w:r w:rsidRPr="00C53B17">
        <w:rPr>
          <w:rFonts w:eastAsia="Times New Roman" w:cstheme="minorHAnsi"/>
          <w:spacing w:val="-7"/>
          <w:lang w:eastAsia="tr-TR"/>
        </w:rPr>
        <w:t xml:space="preserve"> rejiminin Suriye halkına karşı sürdürdüğü suçlardan sorumlu tutulmasını talep etti.</w:t>
      </w:r>
      <w:r>
        <w:rPr>
          <w:rFonts w:eastAsia="Times New Roman" w:cstheme="minorHAnsi"/>
          <w:spacing w:val="-7"/>
          <w:lang w:eastAsia="tr-TR"/>
        </w:rPr>
        <w:t xml:space="preserve"> </w:t>
      </w:r>
    </w:p>
    <w:p w14:paraId="7FB17AA9" w14:textId="77777777" w:rsidR="007C34AD" w:rsidRPr="000B041A" w:rsidRDefault="007C34AD" w:rsidP="007C34AD">
      <w:pPr>
        <w:ind w:firstLine="708"/>
        <w:rPr>
          <w:b/>
          <w:bCs/>
        </w:rPr>
      </w:pPr>
      <w:r w:rsidRPr="000B041A">
        <w:rPr>
          <w:b/>
          <w:bCs/>
        </w:rPr>
        <w:t>HİNDİSTAN'DA MÜSLÜMAN OLMAK ÖLDÜRÜLME SEBEBİ</w:t>
      </w:r>
    </w:p>
    <w:p w14:paraId="56BB9BB5" w14:textId="77777777" w:rsidR="007C34AD" w:rsidRPr="006D58B5" w:rsidRDefault="007C34AD" w:rsidP="007C34AD">
      <w:pPr>
        <w:pStyle w:val="NormalWeb"/>
        <w:shd w:val="clear" w:color="auto" w:fill="FFFFFF"/>
        <w:spacing w:before="0" w:beforeAutospacing="0" w:after="150" w:afterAutospacing="0" w:line="330" w:lineRule="atLeast"/>
        <w:ind w:firstLine="708"/>
        <w:jc w:val="both"/>
        <w:rPr>
          <w:rFonts w:asciiTheme="minorHAnsi" w:hAnsiTheme="minorHAnsi" w:cstheme="minorHAnsi"/>
          <w:spacing w:val="-7"/>
          <w:sz w:val="22"/>
          <w:szCs w:val="22"/>
        </w:rPr>
      </w:pPr>
      <w:r w:rsidRPr="00246E7E">
        <w:rPr>
          <w:rStyle w:val="Vurgu"/>
          <w:rFonts w:asciiTheme="minorHAnsi" w:hAnsiTheme="minorHAnsi" w:cstheme="minorHAnsi"/>
          <w:i w:val="0"/>
          <w:iCs w:val="0"/>
          <w:spacing w:val="-7"/>
          <w:sz w:val="22"/>
          <w:szCs w:val="22"/>
        </w:rPr>
        <w:t>Hindistan son dönemde Müslümanlara yönelik saldırı ve katliamlarla anılan bir ülke konumunda.</w:t>
      </w:r>
      <w:r>
        <w:rPr>
          <w:rStyle w:val="Vurgu"/>
          <w:rFonts w:asciiTheme="minorHAnsi" w:hAnsiTheme="minorHAnsi" w:cstheme="minorHAnsi"/>
          <w:spacing w:val="-7"/>
          <w:sz w:val="22"/>
          <w:szCs w:val="22"/>
        </w:rPr>
        <w:t xml:space="preserve"> </w:t>
      </w:r>
      <w:r w:rsidRPr="00844229">
        <w:rPr>
          <w:rFonts w:asciiTheme="minorHAnsi" w:hAnsiTheme="minorHAnsi" w:cstheme="minorHAnsi"/>
          <w:spacing w:val="-7"/>
          <w:sz w:val="22"/>
          <w:szCs w:val="22"/>
        </w:rPr>
        <w:t xml:space="preserve">Başbakan </w:t>
      </w:r>
      <w:proofErr w:type="spellStart"/>
      <w:r w:rsidRPr="00844229">
        <w:rPr>
          <w:rFonts w:asciiTheme="minorHAnsi" w:hAnsiTheme="minorHAnsi" w:cstheme="minorHAnsi"/>
          <w:spacing w:val="-7"/>
          <w:sz w:val="22"/>
          <w:szCs w:val="22"/>
        </w:rPr>
        <w:t>Narenda</w:t>
      </w:r>
      <w:proofErr w:type="spellEnd"/>
      <w:r w:rsidRPr="00844229">
        <w:rPr>
          <w:rFonts w:asciiTheme="minorHAnsi" w:hAnsiTheme="minorHAnsi" w:cstheme="minorHAnsi"/>
          <w:spacing w:val="-7"/>
          <w:sz w:val="22"/>
          <w:szCs w:val="22"/>
        </w:rPr>
        <w:t xml:space="preserve"> </w:t>
      </w:r>
      <w:proofErr w:type="spellStart"/>
      <w:r w:rsidRPr="00844229">
        <w:rPr>
          <w:rFonts w:asciiTheme="minorHAnsi" w:hAnsiTheme="minorHAnsi" w:cstheme="minorHAnsi"/>
          <w:spacing w:val="-7"/>
          <w:sz w:val="22"/>
          <w:szCs w:val="22"/>
        </w:rPr>
        <w:t>Modi’nin</w:t>
      </w:r>
      <w:proofErr w:type="spellEnd"/>
      <w:r w:rsidRPr="00844229">
        <w:rPr>
          <w:rFonts w:asciiTheme="minorHAnsi" w:hAnsiTheme="minorHAnsi" w:cstheme="minorHAnsi"/>
          <w:spacing w:val="-7"/>
          <w:sz w:val="22"/>
          <w:szCs w:val="22"/>
        </w:rPr>
        <w:t xml:space="preserve"> yönetimi altındaki Hindistan’daki Müslümanlar üzerlerine iftiralar atılarak evlerinden zorla çıkarılmakta ve dinlerini özgürce ifade etme haklarından mahrum bırakılmaktadır.</w:t>
      </w:r>
      <w:r>
        <w:rPr>
          <w:rFonts w:asciiTheme="minorHAnsi" w:hAnsiTheme="minorHAnsi" w:cstheme="minorHAnsi"/>
          <w:spacing w:val="-7"/>
          <w:sz w:val="22"/>
          <w:szCs w:val="22"/>
        </w:rPr>
        <w:t xml:space="preserve"> </w:t>
      </w:r>
      <w:r w:rsidRPr="00844229">
        <w:rPr>
          <w:rFonts w:asciiTheme="minorHAnsi" w:hAnsiTheme="minorHAnsi" w:cstheme="minorHAnsi"/>
          <w:spacing w:val="-7"/>
          <w:sz w:val="22"/>
          <w:szCs w:val="22"/>
        </w:rPr>
        <w:t>Görünüşü Müslümana benzeyenlerin sokak ortasında linç edilmesi son dönemde iyice yaygınlaştığı bir dönem yaşanmaktadır.</w:t>
      </w:r>
      <w:r>
        <w:rPr>
          <w:rFonts w:asciiTheme="minorHAnsi" w:hAnsiTheme="minorHAnsi" w:cstheme="minorHAnsi"/>
          <w:spacing w:val="-7"/>
          <w:sz w:val="22"/>
          <w:szCs w:val="22"/>
        </w:rPr>
        <w:t xml:space="preserve"> </w:t>
      </w:r>
      <w:r w:rsidRPr="00844229">
        <w:rPr>
          <w:rFonts w:asciiTheme="minorHAnsi" w:hAnsiTheme="minorHAnsi" w:cstheme="minorHAnsi"/>
          <w:spacing w:val="-7"/>
          <w:sz w:val="22"/>
          <w:szCs w:val="22"/>
        </w:rPr>
        <w:t xml:space="preserve">Benzer şekilde </w:t>
      </w:r>
      <w:proofErr w:type="spellStart"/>
      <w:r w:rsidRPr="00844229">
        <w:rPr>
          <w:rFonts w:asciiTheme="minorHAnsi" w:hAnsiTheme="minorHAnsi" w:cstheme="minorHAnsi"/>
          <w:spacing w:val="-7"/>
          <w:sz w:val="22"/>
          <w:szCs w:val="22"/>
        </w:rPr>
        <w:t>hicab</w:t>
      </w:r>
      <w:proofErr w:type="spellEnd"/>
      <w:r w:rsidRPr="00844229">
        <w:rPr>
          <w:rFonts w:asciiTheme="minorHAnsi" w:hAnsiTheme="minorHAnsi" w:cstheme="minorHAnsi"/>
          <w:spacing w:val="-7"/>
          <w:sz w:val="22"/>
          <w:szCs w:val="22"/>
        </w:rPr>
        <w:t xml:space="preserve"> giymeyi tercih eden Müslüman bayanlar da ülkede halka açık yerlerde dini aksesuar veya </w:t>
      </w:r>
      <w:proofErr w:type="spellStart"/>
      <w:r w:rsidRPr="00844229">
        <w:rPr>
          <w:rFonts w:asciiTheme="minorHAnsi" w:hAnsiTheme="minorHAnsi" w:cstheme="minorHAnsi"/>
          <w:spacing w:val="-7"/>
          <w:sz w:val="22"/>
          <w:szCs w:val="22"/>
        </w:rPr>
        <w:t>hicab</w:t>
      </w:r>
      <w:proofErr w:type="spellEnd"/>
      <w:r w:rsidRPr="00844229">
        <w:rPr>
          <w:rFonts w:asciiTheme="minorHAnsi" w:hAnsiTheme="minorHAnsi" w:cstheme="minorHAnsi"/>
          <w:spacing w:val="-7"/>
          <w:sz w:val="22"/>
          <w:szCs w:val="22"/>
        </w:rPr>
        <w:t xml:space="preserve"> </w:t>
      </w:r>
      <w:r w:rsidRPr="006D58B5">
        <w:rPr>
          <w:rFonts w:asciiTheme="minorHAnsi" w:hAnsiTheme="minorHAnsi" w:cstheme="minorHAnsi"/>
          <w:spacing w:val="-7"/>
          <w:sz w:val="22"/>
          <w:szCs w:val="22"/>
        </w:rPr>
        <w:t>giyilmesi hususunda herhangi bir yasak olmamasına rağmen ayrımcılık ve tacizlere maruz kalmaktadır.</w:t>
      </w:r>
    </w:p>
    <w:p w14:paraId="76514166" w14:textId="33EA37BF" w:rsidR="007C34AD" w:rsidRPr="00844229" w:rsidRDefault="007C34AD" w:rsidP="007C34AD">
      <w:pPr>
        <w:pStyle w:val="NormalWeb"/>
        <w:shd w:val="clear" w:color="auto" w:fill="FFFFFF"/>
        <w:spacing w:before="0" w:beforeAutospacing="0" w:after="150" w:afterAutospacing="0" w:line="330" w:lineRule="atLeast"/>
        <w:ind w:firstLine="708"/>
        <w:jc w:val="both"/>
        <w:rPr>
          <w:rFonts w:asciiTheme="minorHAnsi" w:hAnsiTheme="minorHAnsi" w:cstheme="minorHAnsi"/>
          <w:spacing w:val="-7"/>
          <w:sz w:val="22"/>
          <w:szCs w:val="22"/>
        </w:rPr>
      </w:pPr>
      <w:r w:rsidRPr="00844229">
        <w:rPr>
          <w:rFonts w:asciiTheme="minorHAnsi" w:hAnsiTheme="minorHAnsi" w:cstheme="minorHAnsi"/>
          <w:spacing w:val="-7"/>
          <w:sz w:val="22"/>
          <w:szCs w:val="22"/>
        </w:rPr>
        <w:t xml:space="preserve">Hindu milliyetçisi </w:t>
      </w:r>
      <w:proofErr w:type="spellStart"/>
      <w:r w:rsidRPr="00844229">
        <w:rPr>
          <w:rFonts w:asciiTheme="minorHAnsi" w:hAnsiTheme="minorHAnsi" w:cstheme="minorHAnsi"/>
          <w:spacing w:val="-7"/>
          <w:sz w:val="22"/>
          <w:szCs w:val="22"/>
        </w:rPr>
        <w:t>Bharatiya</w:t>
      </w:r>
      <w:proofErr w:type="spellEnd"/>
      <w:r w:rsidRPr="00844229">
        <w:rPr>
          <w:rFonts w:asciiTheme="minorHAnsi" w:hAnsiTheme="minorHAnsi" w:cstheme="minorHAnsi"/>
          <w:spacing w:val="-7"/>
          <w:sz w:val="22"/>
          <w:szCs w:val="22"/>
        </w:rPr>
        <w:t xml:space="preserve"> </w:t>
      </w:r>
      <w:proofErr w:type="spellStart"/>
      <w:r w:rsidRPr="00844229">
        <w:rPr>
          <w:rFonts w:asciiTheme="minorHAnsi" w:hAnsiTheme="minorHAnsi" w:cstheme="minorHAnsi"/>
          <w:spacing w:val="-7"/>
          <w:sz w:val="22"/>
          <w:szCs w:val="22"/>
        </w:rPr>
        <w:t>Janata</w:t>
      </w:r>
      <w:proofErr w:type="spellEnd"/>
      <w:r w:rsidRPr="00844229">
        <w:rPr>
          <w:rFonts w:asciiTheme="minorHAnsi" w:hAnsiTheme="minorHAnsi" w:cstheme="minorHAnsi"/>
          <w:spacing w:val="-7"/>
          <w:sz w:val="22"/>
          <w:szCs w:val="22"/>
        </w:rPr>
        <w:t xml:space="preserve"> Partisinin (BJP) mensupları kısa süre önce bir adım daha ileri giderek Hindistan’ı Hindu bir millete çevirme hedeflerini herkese açık bir şekilde ilan etti. Artık gelinen noktada toplam nüfusun %14’ünden biraz fazlasına tekabül eden 200 milyon Hindistanlı Müslüman yaşama haklarını savunmak zorunda oldukları bir durumla </w:t>
      </w:r>
      <w:r w:rsidR="009E2E25">
        <w:rPr>
          <w:rFonts w:asciiTheme="minorHAnsi" w:hAnsiTheme="minorHAnsi" w:cstheme="minorHAnsi"/>
          <w:spacing w:val="-7"/>
          <w:sz w:val="22"/>
          <w:szCs w:val="22"/>
        </w:rPr>
        <w:t xml:space="preserve">karşı </w:t>
      </w:r>
      <w:r w:rsidRPr="00844229">
        <w:rPr>
          <w:rFonts w:asciiTheme="minorHAnsi" w:hAnsiTheme="minorHAnsi" w:cstheme="minorHAnsi"/>
          <w:spacing w:val="-7"/>
          <w:sz w:val="22"/>
          <w:szCs w:val="22"/>
        </w:rPr>
        <w:t>karşıya kaldı.</w:t>
      </w:r>
      <w:r>
        <w:rPr>
          <w:rFonts w:asciiTheme="minorHAnsi" w:hAnsiTheme="minorHAnsi" w:cstheme="minorHAnsi"/>
          <w:spacing w:val="-7"/>
          <w:sz w:val="22"/>
          <w:szCs w:val="22"/>
        </w:rPr>
        <w:t xml:space="preserve"> </w:t>
      </w:r>
      <w:r w:rsidRPr="00844229">
        <w:rPr>
          <w:rFonts w:asciiTheme="minorHAnsi" w:hAnsiTheme="minorHAnsi" w:cstheme="minorHAnsi"/>
          <w:spacing w:val="-7"/>
          <w:sz w:val="22"/>
          <w:szCs w:val="22"/>
        </w:rPr>
        <w:t xml:space="preserve">Bölgede yaşayan Müslümanlar ile Hindular arasında yaşanan toplu kavgaların sonrasında, düşük gelirli ve çoğunluğu Müslüman olan Delhi’deki </w:t>
      </w:r>
      <w:proofErr w:type="spellStart"/>
      <w:r w:rsidRPr="00844229">
        <w:rPr>
          <w:rFonts w:asciiTheme="minorHAnsi" w:hAnsiTheme="minorHAnsi" w:cstheme="minorHAnsi"/>
          <w:spacing w:val="-7"/>
          <w:sz w:val="22"/>
          <w:szCs w:val="22"/>
        </w:rPr>
        <w:t>Jahangirpuri</w:t>
      </w:r>
      <w:proofErr w:type="spellEnd"/>
      <w:r w:rsidRPr="00844229">
        <w:rPr>
          <w:rFonts w:asciiTheme="minorHAnsi" w:hAnsiTheme="minorHAnsi" w:cstheme="minorHAnsi"/>
          <w:spacing w:val="-7"/>
          <w:sz w:val="22"/>
          <w:szCs w:val="22"/>
        </w:rPr>
        <w:t xml:space="preserve"> isimli mahalleye buldozerlerle giren yerel yetkililer dükkân ve evleri yıktı. Ülkenin diğer bölgelerinde çıkan benzer şiddet olaylarına hükümetin cevabı </w:t>
      </w:r>
      <w:proofErr w:type="spellStart"/>
      <w:r w:rsidRPr="00844229">
        <w:rPr>
          <w:rFonts w:asciiTheme="minorHAnsi" w:hAnsiTheme="minorHAnsi" w:cstheme="minorHAnsi"/>
          <w:spacing w:val="-7"/>
          <w:sz w:val="22"/>
          <w:szCs w:val="22"/>
        </w:rPr>
        <w:t>Jahangirpuri’deki</w:t>
      </w:r>
      <w:proofErr w:type="spellEnd"/>
      <w:r w:rsidRPr="00844229">
        <w:rPr>
          <w:rFonts w:asciiTheme="minorHAnsi" w:hAnsiTheme="minorHAnsi" w:cstheme="minorHAnsi"/>
          <w:spacing w:val="-7"/>
          <w:sz w:val="22"/>
          <w:szCs w:val="22"/>
        </w:rPr>
        <w:t xml:space="preserve"> gibi sürekli buldozerler olmaktadır.</w:t>
      </w:r>
      <w:r>
        <w:rPr>
          <w:rFonts w:asciiTheme="minorHAnsi" w:hAnsiTheme="minorHAnsi" w:cstheme="minorHAnsi"/>
          <w:spacing w:val="-7"/>
          <w:sz w:val="22"/>
          <w:szCs w:val="22"/>
        </w:rPr>
        <w:t xml:space="preserve"> </w:t>
      </w:r>
      <w:r w:rsidRPr="00844229">
        <w:rPr>
          <w:rFonts w:asciiTheme="minorHAnsi" w:hAnsiTheme="minorHAnsi" w:cstheme="minorHAnsi"/>
          <w:spacing w:val="-7"/>
          <w:sz w:val="22"/>
          <w:szCs w:val="22"/>
        </w:rPr>
        <w:t xml:space="preserve">Hindistan’daki bu kötü durum dünya liderlerinin ise pek umurunda gibi görünmüyor. </w:t>
      </w:r>
      <w:proofErr w:type="spellStart"/>
      <w:r w:rsidRPr="00844229">
        <w:rPr>
          <w:rFonts w:asciiTheme="minorHAnsi" w:hAnsiTheme="minorHAnsi" w:cstheme="minorHAnsi"/>
          <w:spacing w:val="-7"/>
          <w:sz w:val="22"/>
          <w:szCs w:val="22"/>
        </w:rPr>
        <w:t>Modi</w:t>
      </w:r>
      <w:proofErr w:type="spellEnd"/>
      <w:r w:rsidRPr="00844229">
        <w:rPr>
          <w:rFonts w:asciiTheme="minorHAnsi" w:hAnsiTheme="minorHAnsi" w:cstheme="minorHAnsi"/>
          <w:spacing w:val="-7"/>
          <w:sz w:val="22"/>
          <w:szCs w:val="22"/>
        </w:rPr>
        <w:t xml:space="preserve"> hükümeti bu yapılanlar nedeniyle ne bir kez kınandı ne de kendisine bir yaptırım uygulandı. </w:t>
      </w:r>
      <w:r>
        <w:rPr>
          <w:rFonts w:asciiTheme="minorHAnsi" w:hAnsiTheme="minorHAnsi" w:cstheme="minorHAnsi"/>
          <w:spacing w:val="-7"/>
          <w:sz w:val="22"/>
          <w:szCs w:val="22"/>
        </w:rPr>
        <w:t xml:space="preserve">Ancak bazı STK’lar bu duruma dikkat çekmektedir. </w:t>
      </w:r>
      <w:proofErr w:type="spellStart"/>
      <w:r w:rsidRPr="00844229">
        <w:rPr>
          <w:rFonts w:asciiTheme="minorHAnsi" w:hAnsiTheme="minorHAnsi" w:cstheme="minorHAnsi"/>
          <w:spacing w:val="-7"/>
          <w:sz w:val="22"/>
          <w:szCs w:val="22"/>
        </w:rPr>
        <w:t>Genocide</w:t>
      </w:r>
      <w:proofErr w:type="spellEnd"/>
      <w:r w:rsidRPr="00844229">
        <w:rPr>
          <w:rFonts w:asciiTheme="minorHAnsi" w:hAnsiTheme="minorHAnsi" w:cstheme="minorHAnsi"/>
          <w:spacing w:val="-7"/>
          <w:sz w:val="22"/>
          <w:szCs w:val="22"/>
        </w:rPr>
        <w:t xml:space="preserve"> Watch (Soykırım İzleme Örgütü) isimli uluslararası STK geçtiğimiz mart ayında Hindistan’daki Müslümanların tehdit altında olduğunu ilan ederek resmi bir soykırım uyarısı yaptı. </w:t>
      </w:r>
      <w:proofErr w:type="spellStart"/>
      <w:r w:rsidRPr="00844229">
        <w:rPr>
          <w:rFonts w:asciiTheme="minorHAnsi" w:hAnsiTheme="minorHAnsi" w:cstheme="minorHAnsi"/>
          <w:spacing w:val="-7"/>
          <w:sz w:val="22"/>
          <w:szCs w:val="22"/>
        </w:rPr>
        <w:t>India</w:t>
      </w:r>
      <w:proofErr w:type="spellEnd"/>
      <w:r w:rsidRPr="00844229">
        <w:rPr>
          <w:rFonts w:asciiTheme="minorHAnsi" w:hAnsiTheme="minorHAnsi" w:cstheme="minorHAnsi"/>
          <w:spacing w:val="-7"/>
          <w:sz w:val="22"/>
          <w:szCs w:val="22"/>
        </w:rPr>
        <w:t xml:space="preserve"> on </w:t>
      </w:r>
      <w:proofErr w:type="spellStart"/>
      <w:r w:rsidRPr="00844229">
        <w:rPr>
          <w:rFonts w:asciiTheme="minorHAnsi" w:hAnsiTheme="minorHAnsi" w:cstheme="minorHAnsi"/>
          <w:spacing w:val="-7"/>
          <w:sz w:val="22"/>
          <w:szCs w:val="22"/>
        </w:rPr>
        <w:t>the</w:t>
      </w:r>
      <w:proofErr w:type="spellEnd"/>
      <w:r w:rsidRPr="00844229">
        <w:rPr>
          <w:rFonts w:asciiTheme="minorHAnsi" w:hAnsiTheme="minorHAnsi" w:cstheme="minorHAnsi"/>
          <w:spacing w:val="-7"/>
          <w:sz w:val="22"/>
          <w:szCs w:val="22"/>
        </w:rPr>
        <w:t xml:space="preserve"> </w:t>
      </w:r>
      <w:proofErr w:type="spellStart"/>
      <w:r w:rsidRPr="00844229">
        <w:rPr>
          <w:rFonts w:asciiTheme="minorHAnsi" w:hAnsiTheme="minorHAnsi" w:cstheme="minorHAnsi"/>
          <w:spacing w:val="-7"/>
          <w:sz w:val="22"/>
          <w:szCs w:val="22"/>
        </w:rPr>
        <w:t>Brink</w:t>
      </w:r>
      <w:proofErr w:type="spellEnd"/>
      <w:r w:rsidRPr="00844229">
        <w:rPr>
          <w:rFonts w:asciiTheme="minorHAnsi" w:hAnsiTheme="minorHAnsi" w:cstheme="minorHAnsi"/>
          <w:spacing w:val="-7"/>
          <w:sz w:val="22"/>
          <w:szCs w:val="22"/>
        </w:rPr>
        <w:t xml:space="preserve"> isimli bir soykırım engelleme zirvesi de benzer şekilde Hindistan’da bir soykırımın eşiğine gelindiğini duyurdu.</w:t>
      </w:r>
    </w:p>
    <w:p w14:paraId="2646CD4F" w14:textId="77777777" w:rsidR="007C34AD" w:rsidRPr="000B041A" w:rsidRDefault="007C34AD" w:rsidP="007C34AD">
      <w:pPr>
        <w:pStyle w:val="NormalWeb"/>
        <w:shd w:val="clear" w:color="auto" w:fill="FFFFFF"/>
        <w:spacing w:before="0" w:beforeAutospacing="0" w:after="150" w:afterAutospacing="0" w:line="330" w:lineRule="atLeast"/>
        <w:jc w:val="both"/>
        <w:rPr>
          <w:rFonts w:asciiTheme="minorHAnsi" w:hAnsiTheme="minorHAnsi" w:cstheme="minorHAnsi"/>
          <w:spacing w:val="-7"/>
          <w:sz w:val="22"/>
          <w:szCs w:val="22"/>
        </w:rPr>
      </w:pPr>
    </w:p>
    <w:p w14:paraId="19067642" w14:textId="77777777" w:rsidR="007C34AD" w:rsidRPr="007C34AD" w:rsidRDefault="007C34AD" w:rsidP="007C34AD">
      <w:pPr>
        <w:rPr>
          <w:lang w:eastAsia="tr-TR"/>
        </w:rPr>
      </w:pPr>
    </w:p>
    <w:sectPr w:rsidR="007C34AD" w:rsidRPr="007C34AD" w:rsidSect="00B34D3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3B81" w14:textId="77777777" w:rsidR="00B97279" w:rsidRDefault="00B97279" w:rsidP="00F73811">
      <w:pPr>
        <w:spacing w:after="0" w:line="240" w:lineRule="auto"/>
      </w:pPr>
      <w:r>
        <w:separator/>
      </w:r>
    </w:p>
  </w:endnote>
  <w:endnote w:type="continuationSeparator" w:id="0">
    <w:p w14:paraId="23DF3889" w14:textId="77777777" w:rsidR="00B97279" w:rsidRDefault="00B97279" w:rsidP="00F7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altName w:val="Times New Roman"/>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E0E" w14:textId="227D40BC" w:rsidR="007C34AD" w:rsidRPr="007C34AD" w:rsidRDefault="007C34AD">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608B" w14:textId="77777777" w:rsidR="00B97279" w:rsidRDefault="00B97279" w:rsidP="00F73811">
      <w:pPr>
        <w:spacing w:after="0" w:line="240" w:lineRule="auto"/>
      </w:pPr>
      <w:r>
        <w:separator/>
      </w:r>
    </w:p>
  </w:footnote>
  <w:footnote w:type="continuationSeparator" w:id="0">
    <w:p w14:paraId="2538C871" w14:textId="77777777" w:rsidR="00B97279" w:rsidRDefault="00B97279" w:rsidP="00F73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5BCB" w14:textId="2A083DCE" w:rsidR="007C34AD" w:rsidRPr="007C34AD" w:rsidRDefault="007C34AD" w:rsidP="007C34AD">
    <w:pPr>
      <w:pStyle w:val="stBilgi"/>
      <w:jc w:val="right"/>
      <w:rPr>
        <w:b/>
        <w:bCs/>
        <w:sz w:val="34"/>
        <w:szCs w:val="34"/>
      </w:rPr>
    </w:pPr>
    <w:r w:rsidRPr="007C34AD">
      <w:rPr>
        <w:b/>
        <w:bCs/>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20"/>
    <w:rsid w:val="00006C8E"/>
    <w:rsid w:val="000243E7"/>
    <w:rsid w:val="00026635"/>
    <w:rsid w:val="00032A89"/>
    <w:rsid w:val="00052838"/>
    <w:rsid w:val="00063825"/>
    <w:rsid w:val="000A6567"/>
    <w:rsid w:val="000C3DA8"/>
    <w:rsid w:val="00102772"/>
    <w:rsid w:val="001042C1"/>
    <w:rsid w:val="00130520"/>
    <w:rsid w:val="00141883"/>
    <w:rsid w:val="00150D50"/>
    <w:rsid w:val="001766F0"/>
    <w:rsid w:val="00187011"/>
    <w:rsid w:val="001B061D"/>
    <w:rsid w:val="001B72A7"/>
    <w:rsid w:val="001F6042"/>
    <w:rsid w:val="001F6460"/>
    <w:rsid w:val="00222609"/>
    <w:rsid w:val="00246E7E"/>
    <w:rsid w:val="00256257"/>
    <w:rsid w:val="00274D40"/>
    <w:rsid w:val="002A17C6"/>
    <w:rsid w:val="002A6851"/>
    <w:rsid w:val="002D0ED9"/>
    <w:rsid w:val="002D4AA2"/>
    <w:rsid w:val="002E207F"/>
    <w:rsid w:val="002E7E83"/>
    <w:rsid w:val="003462BA"/>
    <w:rsid w:val="003619F9"/>
    <w:rsid w:val="00367CE9"/>
    <w:rsid w:val="00377113"/>
    <w:rsid w:val="0039391A"/>
    <w:rsid w:val="003976A7"/>
    <w:rsid w:val="003B3307"/>
    <w:rsid w:val="003B46F8"/>
    <w:rsid w:val="003B55A1"/>
    <w:rsid w:val="003C5E70"/>
    <w:rsid w:val="003F4581"/>
    <w:rsid w:val="004106C4"/>
    <w:rsid w:val="0042555A"/>
    <w:rsid w:val="004321CC"/>
    <w:rsid w:val="00440C72"/>
    <w:rsid w:val="00487C70"/>
    <w:rsid w:val="004A24BA"/>
    <w:rsid w:val="004B038B"/>
    <w:rsid w:val="004D23AB"/>
    <w:rsid w:val="004E6C19"/>
    <w:rsid w:val="004E6CA8"/>
    <w:rsid w:val="004F5478"/>
    <w:rsid w:val="00511A0E"/>
    <w:rsid w:val="00521ECF"/>
    <w:rsid w:val="00554500"/>
    <w:rsid w:val="00572BC3"/>
    <w:rsid w:val="00575DE1"/>
    <w:rsid w:val="00585031"/>
    <w:rsid w:val="00585A17"/>
    <w:rsid w:val="005A6B6C"/>
    <w:rsid w:val="005B25A6"/>
    <w:rsid w:val="006038FE"/>
    <w:rsid w:val="00626436"/>
    <w:rsid w:val="00632148"/>
    <w:rsid w:val="006365D0"/>
    <w:rsid w:val="00655936"/>
    <w:rsid w:val="006604F6"/>
    <w:rsid w:val="00661DE3"/>
    <w:rsid w:val="00664EA2"/>
    <w:rsid w:val="00673EE0"/>
    <w:rsid w:val="006A13EC"/>
    <w:rsid w:val="006B207E"/>
    <w:rsid w:val="006B7029"/>
    <w:rsid w:val="006B7B00"/>
    <w:rsid w:val="006C0CF5"/>
    <w:rsid w:val="006D27F7"/>
    <w:rsid w:val="006D6442"/>
    <w:rsid w:val="006E15E1"/>
    <w:rsid w:val="006F7EFE"/>
    <w:rsid w:val="00710A79"/>
    <w:rsid w:val="007132C4"/>
    <w:rsid w:val="00736584"/>
    <w:rsid w:val="00754547"/>
    <w:rsid w:val="007874A8"/>
    <w:rsid w:val="00795D6C"/>
    <w:rsid w:val="007C34AD"/>
    <w:rsid w:val="00804815"/>
    <w:rsid w:val="00852634"/>
    <w:rsid w:val="00885776"/>
    <w:rsid w:val="0089172B"/>
    <w:rsid w:val="00893CC1"/>
    <w:rsid w:val="008A4B23"/>
    <w:rsid w:val="00960DBE"/>
    <w:rsid w:val="009B10CE"/>
    <w:rsid w:val="009C0650"/>
    <w:rsid w:val="009D3AB2"/>
    <w:rsid w:val="009D41BA"/>
    <w:rsid w:val="009E2E25"/>
    <w:rsid w:val="009F3DF1"/>
    <w:rsid w:val="00A11413"/>
    <w:rsid w:val="00A12C1A"/>
    <w:rsid w:val="00A60E87"/>
    <w:rsid w:val="00A7565B"/>
    <w:rsid w:val="00A86475"/>
    <w:rsid w:val="00AE529E"/>
    <w:rsid w:val="00B0653F"/>
    <w:rsid w:val="00B34D3B"/>
    <w:rsid w:val="00B50228"/>
    <w:rsid w:val="00B76320"/>
    <w:rsid w:val="00B76B28"/>
    <w:rsid w:val="00B85326"/>
    <w:rsid w:val="00B97279"/>
    <w:rsid w:val="00BC06D3"/>
    <w:rsid w:val="00BE0BC9"/>
    <w:rsid w:val="00BF17AB"/>
    <w:rsid w:val="00C02843"/>
    <w:rsid w:val="00C12756"/>
    <w:rsid w:val="00C13A2B"/>
    <w:rsid w:val="00C2199D"/>
    <w:rsid w:val="00C37B07"/>
    <w:rsid w:val="00C506F4"/>
    <w:rsid w:val="00C7505B"/>
    <w:rsid w:val="00C753E0"/>
    <w:rsid w:val="00C836A8"/>
    <w:rsid w:val="00CA4D7D"/>
    <w:rsid w:val="00D0260C"/>
    <w:rsid w:val="00D11616"/>
    <w:rsid w:val="00D45DAE"/>
    <w:rsid w:val="00D815F2"/>
    <w:rsid w:val="00D81F88"/>
    <w:rsid w:val="00D910A7"/>
    <w:rsid w:val="00DE4849"/>
    <w:rsid w:val="00E22272"/>
    <w:rsid w:val="00E46790"/>
    <w:rsid w:val="00E53EF9"/>
    <w:rsid w:val="00E557AF"/>
    <w:rsid w:val="00E829EB"/>
    <w:rsid w:val="00EA24B6"/>
    <w:rsid w:val="00EB25B0"/>
    <w:rsid w:val="00EB3759"/>
    <w:rsid w:val="00ED19A3"/>
    <w:rsid w:val="00ED37C2"/>
    <w:rsid w:val="00F2631B"/>
    <w:rsid w:val="00F26DB3"/>
    <w:rsid w:val="00F27B1B"/>
    <w:rsid w:val="00F56180"/>
    <w:rsid w:val="00F628B5"/>
    <w:rsid w:val="00F73811"/>
    <w:rsid w:val="00F8163B"/>
    <w:rsid w:val="00F83C67"/>
    <w:rsid w:val="00F908DE"/>
    <w:rsid w:val="00FF2C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7166"/>
  <w15:chartTrackingRefBased/>
  <w15:docId w15:val="{DF209BBE-7DEC-48B8-8346-ADA5A69A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45D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1305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2843"/>
    <w:rPr>
      <w:color w:val="0000FF" w:themeColor="hyperlink"/>
      <w:u w:val="single"/>
    </w:rPr>
  </w:style>
  <w:style w:type="character" w:customStyle="1" w:styleId="Balk2Char">
    <w:name w:val="Başlık 2 Char"/>
    <w:basedOn w:val="VarsaylanParagrafYazTipi"/>
    <w:link w:val="Balk2"/>
    <w:uiPriority w:val="9"/>
    <w:rsid w:val="00130520"/>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305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D45DAE"/>
    <w:rPr>
      <w:rFonts w:asciiTheme="majorHAnsi" w:eastAsiaTheme="majorEastAsia" w:hAnsiTheme="majorHAnsi" w:cstheme="majorBidi"/>
      <w:color w:val="365F91" w:themeColor="accent1" w:themeShade="BF"/>
      <w:sz w:val="32"/>
      <w:szCs w:val="32"/>
    </w:rPr>
  </w:style>
  <w:style w:type="character" w:styleId="Vurgu">
    <w:name w:val="Emphasis"/>
    <w:basedOn w:val="VarsaylanParagrafYazTipi"/>
    <w:uiPriority w:val="20"/>
    <w:qFormat/>
    <w:rsid w:val="00A12C1A"/>
    <w:rPr>
      <w:i/>
      <w:iCs/>
    </w:rPr>
  </w:style>
  <w:style w:type="paragraph" w:styleId="stBilgi">
    <w:name w:val="header"/>
    <w:basedOn w:val="Normal"/>
    <w:link w:val="stBilgiChar"/>
    <w:uiPriority w:val="99"/>
    <w:unhideWhenUsed/>
    <w:rsid w:val="00F738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3811"/>
  </w:style>
  <w:style w:type="paragraph" w:styleId="AltBilgi">
    <w:name w:val="footer"/>
    <w:basedOn w:val="Normal"/>
    <w:link w:val="AltBilgiChar"/>
    <w:uiPriority w:val="99"/>
    <w:unhideWhenUsed/>
    <w:rsid w:val="00F738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3811"/>
  </w:style>
  <w:style w:type="character" w:styleId="Gl">
    <w:name w:val="Strong"/>
    <w:basedOn w:val="VarsaylanParagrafYazTipi"/>
    <w:uiPriority w:val="22"/>
    <w:qFormat/>
    <w:rsid w:val="00D81F88"/>
    <w:rPr>
      <w:b/>
      <w:bCs/>
    </w:rPr>
  </w:style>
  <w:style w:type="paragraph" w:customStyle="1" w:styleId="content-description">
    <w:name w:val="content-description"/>
    <w:basedOn w:val="Normal"/>
    <w:rsid w:val="00D81F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908">
      <w:bodyDiv w:val="1"/>
      <w:marLeft w:val="0"/>
      <w:marRight w:val="0"/>
      <w:marTop w:val="0"/>
      <w:marBottom w:val="0"/>
      <w:divBdr>
        <w:top w:val="none" w:sz="0" w:space="0" w:color="auto"/>
        <w:left w:val="none" w:sz="0" w:space="0" w:color="auto"/>
        <w:bottom w:val="none" w:sz="0" w:space="0" w:color="auto"/>
        <w:right w:val="none" w:sz="0" w:space="0" w:color="auto"/>
      </w:divBdr>
      <w:divsChild>
        <w:div w:id="861630696">
          <w:marLeft w:val="0"/>
          <w:marRight w:val="0"/>
          <w:marTop w:val="0"/>
          <w:marBottom w:val="330"/>
          <w:divBdr>
            <w:top w:val="none" w:sz="0" w:space="0" w:color="auto"/>
            <w:left w:val="none" w:sz="0" w:space="0" w:color="auto"/>
            <w:bottom w:val="none" w:sz="0" w:space="0" w:color="auto"/>
            <w:right w:val="none" w:sz="0" w:space="0" w:color="auto"/>
          </w:divBdr>
        </w:div>
        <w:div w:id="2122607920">
          <w:marLeft w:val="-225"/>
          <w:marRight w:val="-225"/>
          <w:marTop w:val="0"/>
          <w:marBottom w:val="0"/>
          <w:divBdr>
            <w:top w:val="none" w:sz="0" w:space="0" w:color="auto"/>
            <w:left w:val="none" w:sz="0" w:space="0" w:color="auto"/>
            <w:bottom w:val="none" w:sz="0" w:space="0" w:color="auto"/>
            <w:right w:val="none" w:sz="0" w:space="0" w:color="auto"/>
          </w:divBdr>
          <w:divsChild>
            <w:div w:id="959413126">
              <w:marLeft w:val="0"/>
              <w:marRight w:val="0"/>
              <w:marTop w:val="0"/>
              <w:marBottom w:val="0"/>
              <w:divBdr>
                <w:top w:val="none" w:sz="0" w:space="0" w:color="auto"/>
                <w:left w:val="none" w:sz="0" w:space="0" w:color="auto"/>
                <w:bottom w:val="none" w:sz="0" w:space="0" w:color="auto"/>
                <w:right w:val="none" w:sz="0" w:space="0" w:color="auto"/>
              </w:divBdr>
              <w:divsChild>
                <w:div w:id="2411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4530">
      <w:bodyDiv w:val="1"/>
      <w:marLeft w:val="0"/>
      <w:marRight w:val="0"/>
      <w:marTop w:val="0"/>
      <w:marBottom w:val="0"/>
      <w:divBdr>
        <w:top w:val="none" w:sz="0" w:space="0" w:color="auto"/>
        <w:left w:val="none" w:sz="0" w:space="0" w:color="auto"/>
        <w:bottom w:val="none" w:sz="0" w:space="0" w:color="auto"/>
        <w:right w:val="none" w:sz="0" w:space="0" w:color="auto"/>
      </w:divBdr>
      <w:divsChild>
        <w:div w:id="818807330">
          <w:marLeft w:val="0"/>
          <w:marRight w:val="0"/>
          <w:marTop w:val="0"/>
          <w:marBottom w:val="330"/>
          <w:divBdr>
            <w:top w:val="none" w:sz="0" w:space="0" w:color="auto"/>
            <w:left w:val="none" w:sz="0" w:space="0" w:color="auto"/>
            <w:bottom w:val="none" w:sz="0" w:space="0" w:color="auto"/>
            <w:right w:val="none" w:sz="0" w:space="0" w:color="auto"/>
          </w:divBdr>
        </w:div>
        <w:div w:id="1800874631">
          <w:marLeft w:val="-225"/>
          <w:marRight w:val="-225"/>
          <w:marTop w:val="0"/>
          <w:marBottom w:val="0"/>
          <w:divBdr>
            <w:top w:val="none" w:sz="0" w:space="0" w:color="auto"/>
            <w:left w:val="none" w:sz="0" w:space="0" w:color="auto"/>
            <w:bottom w:val="none" w:sz="0" w:space="0" w:color="auto"/>
            <w:right w:val="none" w:sz="0" w:space="0" w:color="auto"/>
          </w:divBdr>
          <w:divsChild>
            <w:div w:id="32314839">
              <w:marLeft w:val="0"/>
              <w:marRight w:val="0"/>
              <w:marTop w:val="0"/>
              <w:marBottom w:val="0"/>
              <w:divBdr>
                <w:top w:val="none" w:sz="0" w:space="0" w:color="auto"/>
                <w:left w:val="none" w:sz="0" w:space="0" w:color="auto"/>
                <w:bottom w:val="none" w:sz="0" w:space="0" w:color="auto"/>
                <w:right w:val="none" w:sz="0" w:space="0" w:color="auto"/>
              </w:divBdr>
              <w:divsChild>
                <w:div w:id="13204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661">
      <w:bodyDiv w:val="1"/>
      <w:marLeft w:val="0"/>
      <w:marRight w:val="0"/>
      <w:marTop w:val="0"/>
      <w:marBottom w:val="0"/>
      <w:divBdr>
        <w:top w:val="none" w:sz="0" w:space="0" w:color="auto"/>
        <w:left w:val="none" w:sz="0" w:space="0" w:color="auto"/>
        <w:bottom w:val="none" w:sz="0" w:space="0" w:color="auto"/>
        <w:right w:val="none" w:sz="0" w:space="0" w:color="auto"/>
      </w:divBdr>
      <w:divsChild>
        <w:div w:id="1386294892">
          <w:marLeft w:val="0"/>
          <w:marRight w:val="0"/>
          <w:marTop w:val="0"/>
          <w:marBottom w:val="330"/>
          <w:divBdr>
            <w:top w:val="none" w:sz="0" w:space="0" w:color="auto"/>
            <w:left w:val="none" w:sz="0" w:space="0" w:color="auto"/>
            <w:bottom w:val="none" w:sz="0" w:space="0" w:color="auto"/>
            <w:right w:val="none" w:sz="0" w:space="0" w:color="auto"/>
          </w:divBdr>
        </w:div>
        <w:div w:id="697850856">
          <w:marLeft w:val="-225"/>
          <w:marRight w:val="-225"/>
          <w:marTop w:val="0"/>
          <w:marBottom w:val="0"/>
          <w:divBdr>
            <w:top w:val="none" w:sz="0" w:space="0" w:color="auto"/>
            <w:left w:val="none" w:sz="0" w:space="0" w:color="auto"/>
            <w:bottom w:val="none" w:sz="0" w:space="0" w:color="auto"/>
            <w:right w:val="none" w:sz="0" w:space="0" w:color="auto"/>
          </w:divBdr>
          <w:divsChild>
            <w:div w:id="209272704">
              <w:marLeft w:val="0"/>
              <w:marRight w:val="0"/>
              <w:marTop w:val="0"/>
              <w:marBottom w:val="0"/>
              <w:divBdr>
                <w:top w:val="none" w:sz="0" w:space="0" w:color="auto"/>
                <w:left w:val="none" w:sz="0" w:space="0" w:color="auto"/>
                <w:bottom w:val="none" w:sz="0" w:space="0" w:color="auto"/>
                <w:right w:val="none" w:sz="0" w:space="0" w:color="auto"/>
              </w:divBdr>
              <w:divsChild>
                <w:div w:id="78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1256">
      <w:bodyDiv w:val="1"/>
      <w:marLeft w:val="0"/>
      <w:marRight w:val="0"/>
      <w:marTop w:val="0"/>
      <w:marBottom w:val="0"/>
      <w:divBdr>
        <w:top w:val="none" w:sz="0" w:space="0" w:color="auto"/>
        <w:left w:val="none" w:sz="0" w:space="0" w:color="auto"/>
        <w:bottom w:val="none" w:sz="0" w:space="0" w:color="auto"/>
        <w:right w:val="none" w:sz="0" w:space="0" w:color="auto"/>
      </w:divBdr>
    </w:div>
    <w:div w:id="391200403">
      <w:bodyDiv w:val="1"/>
      <w:marLeft w:val="0"/>
      <w:marRight w:val="0"/>
      <w:marTop w:val="0"/>
      <w:marBottom w:val="0"/>
      <w:divBdr>
        <w:top w:val="none" w:sz="0" w:space="0" w:color="auto"/>
        <w:left w:val="none" w:sz="0" w:space="0" w:color="auto"/>
        <w:bottom w:val="none" w:sz="0" w:space="0" w:color="auto"/>
        <w:right w:val="none" w:sz="0" w:space="0" w:color="auto"/>
      </w:divBdr>
    </w:div>
    <w:div w:id="437405926">
      <w:bodyDiv w:val="1"/>
      <w:marLeft w:val="0"/>
      <w:marRight w:val="0"/>
      <w:marTop w:val="0"/>
      <w:marBottom w:val="0"/>
      <w:divBdr>
        <w:top w:val="none" w:sz="0" w:space="0" w:color="auto"/>
        <w:left w:val="none" w:sz="0" w:space="0" w:color="auto"/>
        <w:bottom w:val="none" w:sz="0" w:space="0" w:color="auto"/>
        <w:right w:val="none" w:sz="0" w:space="0" w:color="auto"/>
      </w:divBdr>
    </w:div>
    <w:div w:id="891649068">
      <w:bodyDiv w:val="1"/>
      <w:marLeft w:val="0"/>
      <w:marRight w:val="0"/>
      <w:marTop w:val="0"/>
      <w:marBottom w:val="0"/>
      <w:divBdr>
        <w:top w:val="none" w:sz="0" w:space="0" w:color="auto"/>
        <w:left w:val="none" w:sz="0" w:space="0" w:color="auto"/>
        <w:bottom w:val="none" w:sz="0" w:space="0" w:color="auto"/>
        <w:right w:val="none" w:sz="0" w:space="0" w:color="auto"/>
      </w:divBdr>
    </w:div>
    <w:div w:id="912618256">
      <w:bodyDiv w:val="1"/>
      <w:marLeft w:val="0"/>
      <w:marRight w:val="0"/>
      <w:marTop w:val="0"/>
      <w:marBottom w:val="0"/>
      <w:divBdr>
        <w:top w:val="none" w:sz="0" w:space="0" w:color="auto"/>
        <w:left w:val="none" w:sz="0" w:space="0" w:color="auto"/>
        <w:bottom w:val="none" w:sz="0" w:space="0" w:color="auto"/>
        <w:right w:val="none" w:sz="0" w:space="0" w:color="auto"/>
      </w:divBdr>
    </w:div>
    <w:div w:id="1181160381">
      <w:bodyDiv w:val="1"/>
      <w:marLeft w:val="0"/>
      <w:marRight w:val="0"/>
      <w:marTop w:val="0"/>
      <w:marBottom w:val="0"/>
      <w:divBdr>
        <w:top w:val="none" w:sz="0" w:space="0" w:color="auto"/>
        <w:left w:val="none" w:sz="0" w:space="0" w:color="auto"/>
        <w:bottom w:val="none" w:sz="0" w:space="0" w:color="auto"/>
        <w:right w:val="none" w:sz="0" w:space="0" w:color="auto"/>
      </w:divBdr>
    </w:div>
    <w:div w:id="1402631880">
      <w:bodyDiv w:val="1"/>
      <w:marLeft w:val="0"/>
      <w:marRight w:val="0"/>
      <w:marTop w:val="0"/>
      <w:marBottom w:val="0"/>
      <w:divBdr>
        <w:top w:val="none" w:sz="0" w:space="0" w:color="auto"/>
        <w:left w:val="none" w:sz="0" w:space="0" w:color="auto"/>
        <w:bottom w:val="none" w:sz="0" w:space="0" w:color="auto"/>
        <w:right w:val="none" w:sz="0" w:space="0" w:color="auto"/>
      </w:divBdr>
    </w:div>
    <w:div w:id="16517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1766</Words>
  <Characters>10069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4</cp:revision>
  <dcterms:created xsi:type="dcterms:W3CDTF">2023-01-08T12:27:00Z</dcterms:created>
  <dcterms:modified xsi:type="dcterms:W3CDTF">2023-01-10T14:21:00Z</dcterms:modified>
</cp:coreProperties>
</file>