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CB22" w14:textId="5E371DF4" w:rsidR="004709FA" w:rsidRPr="0076766E" w:rsidRDefault="004709FA" w:rsidP="004709FA">
      <w:pPr>
        <w:spacing w:after="0" w:line="240" w:lineRule="auto"/>
        <w:contextualSpacing/>
        <w:rPr>
          <w:rFonts w:cstheme="minorHAnsi"/>
        </w:rPr>
      </w:pPr>
      <w:r w:rsidRPr="0076766E">
        <w:rPr>
          <w:rFonts w:cstheme="minorHAnsi"/>
          <w:b/>
          <w:bCs/>
        </w:rPr>
        <w:t>Bölüm:</w:t>
      </w:r>
      <w:r w:rsidR="00916E8C" w:rsidRPr="0076766E">
        <w:rPr>
          <w:rFonts w:cstheme="minorHAnsi"/>
          <w:b/>
          <w:bCs/>
        </w:rPr>
        <w:t xml:space="preserve"> </w:t>
      </w:r>
      <w:r w:rsidR="00916E8C" w:rsidRPr="0076766E">
        <w:rPr>
          <w:rFonts w:cstheme="minorHAnsi"/>
        </w:rPr>
        <w:t>Makale</w:t>
      </w:r>
    </w:p>
    <w:p w14:paraId="0384FB80" w14:textId="756DE0B3" w:rsidR="0016479A" w:rsidRPr="0076766E" w:rsidRDefault="0016479A" w:rsidP="004709FA">
      <w:pPr>
        <w:spacing w:after="0" w:line="240" w:lineRule="auto"/>
        <w:contextualSpacing/>
        <w:rPr>
          <w:rFonts w:cstheme="minorHAnsi"/>
          <w:b/>
          <w:bCs/>
        </w:rPr>
      </w:pPr>
      <w:r w:rsidRPr="0076766E">
        <w:rPr>
          <w:rFonts w:cstheme="minorHAnsi"/>
          <w:b/>
          <w:bCs/>
        </w:rPr>
        <w:t>Sayfa No:</w:t>
      </w:r>
      <w:r w:rsidRPr="0076766E">
        <w:rPr>
          <w:rFonts w:cstheme="minorHAnsi"/>
        </w:rPr>
        <w:t xml:space="preserve"> 19, 20</w:t>
      </w:r>
    </w:p>
    <w:p w14:paraId="29ED6D46" w14:textId="73CB8789" w:rsidR="004709FA" w:rsidRPr="0076766E" w:rsidRDefault="004709FA" w:rsidP="004709FA">
      <w:pPr>
        <w:spacing w:after="0" w:line="240" w:lineRule="auto"/>
        <w:contextualSpacing/>
        <w:rPr>
          <w:rFonts w:cstheme="minorHAnsi"/>
          <w:b/>
          <w:bCs/>
        </w:rPr>
      </w:pPr>
      <w:r w:rsidRPr="0076766E">
        <w:rPr>
          <w:rFonts w:cstheme="minorHAnsi"/>
          <w:b/>
          <w:bCs/>
        </w:rPr>
        <w:t>Yazar:</w:t>
      </w:r>
      <w:r w:rsidR="00916E8C" w:rsidRPr="0076766E">
        <w:rPr>
          <w:rFonts w:cstheme="minorHAnsi"/>
          <w:b/>
          <w:bCs/>
        </w:rPr>
        <w:t xml:space="preserve"> </w:t>
      </w:r>
      <w:r w:rsidR="00916E8C" w:rsidRPr="0076766E">
        <w:rPr>
          <w:rFonts w:cstheme="minorHAnsi"/>
        </w:rPr>
        <w:t>İzzet Daş</w:t>
      </w:r>
    </w:p>
    <w:p w14:paraId="219E1793" w14:textId="7420AB03" w:rsidR="00B62147" w:rsidRPr="0076766E" w:rsidRDefault="0016479A" w:rsidP="0076766E">
      <w:r w:rsidRPr="0076766E">
        <w:rPr>
          <w:b/>
          <w:bCs/>
        </w:rPr>
        <w:t xml:space="preserve">Konu Başlığı: </w:t>
      </w:r>
      <w:bookmarkStart w:id="0" w:name="_Hlk135063497"/>
      <w:r w:rsidR="001A642B" w:rsidRPr="0076766E">
        <w:t>Ateizm, Deizm ve Agnostisizm Tehlikesine Karşı Çocukluk Dönemi Din Eğitiminin Önemi</w:t>
      </w:r>
      <w:bookmarkEnd w:id="0"/>
      <w:r w:rsidR="00322B64">
        <w:t xml:space="preserve"> -1</w:t>
      </w:r>
    </w:p>
    <w:p w14:paraId="0E43EF9C" w14:textId="5AF5CEB6" w:rsidR="00B62147" w:rsidRPr="0076766E" w:rsidRDefault="00BB67A6" w:rsidP="0076766E">
      <w:pPr>
        <w:ind w:firstLine="708"/>
        <w:jc w:val="both"/>
        <w:rPr>
          <w:rFonts w:cstheme="minorHAnsi"/>
        </w:rPr>
      </w:pPr>
      <w:r w:rsidRPr="0076766E">
        <w:rPr>
          <w:rFonts w:cstheme="minorHAnsi"/>
        </w:rPr>
        <w:t xml:space="preserve">Her konuda bizleri selamete ulaştırmayı hedefleyen yüce dinimiz, çocuk eğitimi hususunda da </w:t>
      </w:r>
      <w:r w:rsidR="000D3BF3" w:rsidRPr="0076766E">
        <w:rPr>
          <w:rFonts w:cstheme="minorHAnsi"/>
        </w:rPr>
        <w:t>Kur</w:t>
      </w:r>
      <w:r w:rsidR="0016479A" w:rsidRPr="0076766E">
        <w:rPr>
          <w:rFonts w:cstheme="minorHAnsi"/>
        </w:rPr>
        <w:t>’</w:t>
      </w:r>
      <w:r w:rsidR="000D3BF3" w:rsidRPr="0076766E">
        <w:rPr>
          <w:rFonts w:cstheme="minorHAnsi"/>
        </w:rPr>
        <w:t xml:space="preserve">an ve sünnette </w:t>
      </w:r>
      <w:r w:rsidRPr="0076766E">
        <w:rPr>
          <w:rFonts w:cstheme="minorHAnsi"/>
        </w:rPr>
        <w:t>birçok işarette bulunmak ve model hayatlar sunmak suretiyle bizlere sağlıklı fertlerin yetişeceği sağlıklı aile ortamlarının nasıl olacağını öğretir.</w:t>
      </w:r>
      <w:r w:rsidR="0016479A" w:rsidRPr="0076766E">
        <w:rPr>
          <w:rFonts w:cstheme="minorHAnsi"/>
        </w:rPr>
        <w:t xml:space="preserve"> </w:t>
      </w:r>
      <w:r w:rsidRPr="0076766E">
        <w:rPr>
          <w:rFonts w:cstheme="minorHAnsi"/>
          <w:color w:val="000000" w:themeColor="text1"/>
        </w:rPr>
        <w:t>Şüphesiz ki çocuğun eğitimi</w:t>
      </w:r>
      <w:r w:rsidR="00916E8C" w:rsidRPr="0076766E">
        <w:rPr>
          <w:rFonts w:cstheme="minorHAnsi"/>
          <w:color w:val="000000" w:themeColor="text1"/>
        </w:rPr>
        <w:t xml:space="preserve"> </w:t>
      </w:r>
      <w:r w:rsidRPr="0076766E">
        <w:rPr>
          <w:rFonts w:cstheme="minorHAnsi"/>
          <w:color w:val="000000" w:themeColor="text1"/>
        </w:rPr>
        <w:t>öncelikle anne-baba eğitiminden geçmektedir. Sağlıklı çocuklar ancak sağlıklı anne babalardan yetişir. Sağlık derken kastettiğimiz</w:t>
      </w:r>
      <w:r w:rsidR="00A30F7A" w:rsidRPr="0076766E">
        <w:rPr>
          <w:rFonts w:cstheme="minorHAnsi"/>
          <w:color w:val="000000" w:themeColor="text1"/>
        </w:rPr>
        <w:t xml:space="preserve"> </w:t>
      </w:r>
      <w:r w:rsidRPr="0076766E">
        <w:rPr>
          <w:rFonts w:cstheme="minorHAnsi"/>
          <w:color w:val="000000" w:themeColor="text1"/>
        </w:rPr>
        <w:t>zihinsel</w:t>
      </w:r>
      <w:r w:rsidR="00A30F7A" w:rsidRPr="0076766E">
        <w:rPr>
          <w:rFonts w:cstheme="minorHAnsi"/>
          <w:color w:val="000000" w:themeColor="text1"/>
        </w:rPr>
        <w:t xml:space="preserve">, </w:t>
      </w:r>
      <w:r w:rsidRPr="0076766E">
        <w:rPr>
          <w:rFonts w:cstheme="minorHAnsi"/>
          <w:color w:val="000000" w:themeColor="text1"/>
        </w:rPr>
        <w:t>bedensel</w:t>
      </w:r>
      <w:r w:rsidR="00A30F7A" w:rsidRPr="0076766E">
        <w:rPr>
          <w:rFonts w:cstheme="minorHAnsi"/>
          <w:color w:val="000000" w:themeColor="text1"/>
        </w:rPr>
        <w:t xml:space="preserve">, </w:t>
      </w:r>
      <w:r w:rsidRPr="0076766E">
        <w:rPr>
          <w:rFonts w:cstheme="minorHAnsi"/>
          <w:color w:val="000000" w:themeColor="text1"/>
        </w:rPr>
        <w:t>ruhsal sağlık ve bu üçünden bağımsız düşünemeyeceğimiz manev</w:t>
      </w:r>
      <w:r w:rsidR="00136941" w:rsidRPr="0076766E">
        <w:rPr>
          <w:rFonts w:cstheme="minorHAnsi"/>
          <w:color w:val="000000" w:themeColor="text1"/>
        </w:rPr>
        <w:t>î</w:t>
      </w:r>
      <w:r w:rsidRPr="0076766E">
        <w:rPr>
          <w:rFonts w:cstheme="minorHAnsi"/>
          <w:color w:val="000000" w:themeColor="text1"/>
        </w:rPr>
        <w:t xml:space="preserve"> dünyamızın sağlığıdır.</w:t>
      </w:r>
    </w:p>
    <w:p w14:paraId="63BCA7D2" w14:textId="52281D03" w:rsidR="00B62147" w:rsidRPr="0076766E" w:rsidRDefault="009203D8" w:rsidP="0076766E">
      <w:pPr>
        <w:rPr>
          <w:b/>
          <w:bCs/>
        </w:rPr>
      </w:pPr>
      <w:r w:rsidRPr="0076766E">
        <w:rPr>
          <w:b/>
          <w:bCs/>
        </w:rPr>
        <w:tab/>
        <w:t>DİN EĞİTİMİ VE DİNÎ EĞİTİM</w:t>
      </w:r>
    </w:p>
    <w:p w14:paraId="2A31977B" w14:textId="558539B4" w:rsidR="004F41F7" w:rsidRPr="0076766E" w:rsidRDefault="004F41F7" w:rsidP="0076766E">
      <w:pPr>
        <w:ind w:firstLine="708"/>
        <w:jc w:val="both"/>
      </w:pPr>
      <w:r w:rsidRPr="0076766E">
        <w:t>Bazı uzmanlara göre farklılık gösterse de d</w:t>
      </w:r>
      <w:r w:rsidR="00672962" w:rsidRPr="0076766E">
        <w:t>in eğitimi çocuğun dünyaya gelmesinden itibaren yetişkinlik çağına hatta hayatının sonuna kadar olan</w:t>
      </w:r>
      <w:r w:rsidR="00454C67" w:rsidRPr="0076766E">
        <w:t xml:space="preserve"> ve</w:t>
      </w:r>
      <w:r w:rsidR="00672962" w:rsidRPr="0076766E">
        <w:t xml:space="preserve"> dine dair bir eğitim-öğretim ortamından bağımsız olan tüm kazanımlar ifade </w:t>
      </w:r>
      <w:r w:rsidRPr="0076766E">
        <w:t>ed</w:t>
      </w:r>
      <w:r w:rsidR="009203D8">
        <w:t>ili</w:t>
      </w:r>
      <w:r w:rsidRPr="0076766E">
        <w:t xml:space="preserve">r. </w:t>
      </w:r>
      <w:r w:rsidR="00672962" w:rsidRPr="0076766E">
        <w:t>Dinî eğitim de</w:t>
      </w:r>
      <w:r w:rsidRPr="0076766E">
        <w:t>n</w:t>
      </w:r>
      <w:r w:rsidR="00672962" w:rsidRPr="0076766E">
        <w:t>diği</w:t>
      </w:r>
      <w:r w:rsidRPr="0076766E">
        <w:t>n</w:t>
      </w:r>
      <w:r w:rsidR="00672962" w:rsidRPr="0076766E">
        <w:t xml:space="preserve">de </w:t>
      </w:r>
      <w:r w:rsidRPr="0076766E">
        <w:t xml:space="preserve">ise </w:t>
      </w:r>
      <w:r w:rsidR="00672962" w:rsidRPr="0076766E">
        <w:t>eğitim-öğretim ortamlarında gerçekleştirilen dinin esas alındığı eğitim süreci</w:t>
      </w:r>
      <w:r w:rsidRPr="0076766E">
        <w:t xml:space="preserve"> kastedilir</w:t>
      </w:r>
      <w:r w:rsidR="00672962" w:rsidRPr="0076766E">
        <w:t>.</w:t>
      </w:r>
    </w:p>
    <w:p w14:paraId="1CDB4AF0" w14:textId="4DB1E584" w:rsidR="00672962" w:rsidRPr="0076766E" w:rsidRDefault="003251AE" w:rsidP="0076766E">
      <w:pPr>
        <w:ind w:firstLine="708"/>
        <w:jc w:val="both"/>
      </w:pPr>
      <w:r w:rsidRPr="0076766E">
        <w:t>Din eğitimi ile dinî eğitim birbirine karıştırılmamalıdır. Din eğitimi plansız ve programsız tüm yaşantılarda</w:t>
      </w:r>
      <w:r w:rsidR="001C130B" w:rsidRPr="0076766E">
        <w:t xml:space="preserve"> </w:t>
      </w:r>
      <w:r w:rsidRPr="0076766E">
        <w:t>gerçekleşirken dinî eğitim bazen küçük çapta da olsa bir plan ve program dahilinde gerçekleştirilir.</w:t>
      </w:r>
    </w:p>
    <w:p w14:paraId="151B7450" w14:textId="7303969D" w:rsidR="00BB67A6" w:rsidRPr="0076766E" w:rsidRDefault="004D2E01" w:rsidP="0076766E">
      <w:pPr>
        <w:ind w:firstLine="708"/>
        <w:jc w:val="both"/>
      </w:pPr>
      <w:r w:rsidRPr="0076766E">
        <w:t>Ç</w:t>
      </w:r>
      <w:r w:rsidR="00BB67A6" w:rsidRPr="0076766E">
        <w:t>ocukluk dönemi din eğitimi</w:t>
      </w:r>
      <w:r w:rsidR="00136941" w:rsidRPr="0076766E">
        <w:t>,</w:t>
      </w:r>
      <w:r w:rsidR="00BB67A6" w:rsidRPr="0076766E">
        <w:t xml:space="preserve"> her ne kadar ülkemizde yeterince üzerine </w:t>
      </w:r>
      <w:r w:rsidR="00136941" w:rsidRPr="0076766E">
        <w:t xml:space="preserve">çok yoğun </w:t>
      </w:r>
      <w:r w:rsidR="00BB67A6" w:rsidRPr="0076766E">
        <w:t>çalışma</w:t>
      </w:r>
      <w:r w:rsidR="00136941" w:rsidRPr="0076766E">
        <w:t>lar</w:t>
      </w:r>
      <w:r w:rsidR="00BB67A6" w:rsidRPr="0076766E">
        <w:t xml:space="preserve"> yapılmamış bir alan olsa da dünya genelinde özellikle Hristiyan dünyanın</w:t>
      </w:r>
      <w:r w:rsidR="00FC7D32" w:rsidRPr="0076766E">
        <w:t xml:space="preserve"> eğitim bilimcilerinin üzerine çokça eğildiği bir alandır. Hatta ne hazin bir tablodur ki bu eğitim bilimcilerin çalışmaları </w:t>
      </w:r>
      <w:r w:rsidR="003251AE" w:rsidRPr="0076766E">
        <w:t xml:space="preserve">ve tespitleri </w:t>
      </w:r>
      <w:r w:rsidR="00FC7D32" w:rsidRPr="0076766E">
        <w:t>ülkemizde ayn</w:t>
      </w:r>
      <w:r w:rsidR="001C130B" w:rsidRPr="0076766E">
        <w:t>î</w:t>
      </w:r>
      <w:r w:rsidR="00FC7D32" w:rsidRPr="0076766E">
        <w:t xml:space="preserve"> ile </w:t>
      </w:r>
      <w:r w:rsidR="00672962" w:rsidRPr="0076766E">
        <w:t>taklit</w:t>
      </w:r>
      <w:r w:rsidR="00FC7D32" w:rsidRPr="0076766E">
        <w:t xml:space="preserve"> edilirken </w:t>
      </w:r>
      <w:r w:rsidR="003251AE" w:rsidRPr="0076766E">
        <w:t xml:space="preserve">ve eğitim programlarına yerleştirilirken </w:t>
      </w:r>
      <w:r w:rsidR="00FC7D32" w:rsidRPr="0076766E">
        <w:t xml:space="preserve">bu </w:t>
      </w:r>
      <w:r w:rsidR="003251AE" w:rsidRPr="0076766E">
        <w:t>bilim adamlarının</w:t>
      </w:r>
      <w:r w:rsidR="00FC7D32" w:rsidRPr="0076766E">
        <w:t xml:space="preserve"> </w:t>
      </w:r>
      <w:r w:rsidR="002F219F" w:rsidRPr="0076766E">
        <w:t>“</w:t>
      </w:r>
      <w:r w:rsidR="00FC7D32" w:rsidRPr="0076766E">
        <w:t>din eğitimine</w:t>
      </w:r>
      <w:r w:rsidR="002F219F" w:rsidRPr="0076766E">
        <w:t>”</w:t>
      </w:r>
      <w:r w:rsidR="00FC7D32" w:rsidRPr="0076766E">
        <w:t xml:space="preserve"> dair ortaya koydukları tespitler</w:t>
      </w:r>
      <w:r w:rsidR="000D3BF3" w:rsidRPr="0076766E">
        <w:t xml:space="preserve"> ve uygulamalar</w:t>
      </w:r>
      <w:r w:rsidR="00FC7D32" w:rsidRPr="0076766E">
        <w:t xml:space="preserve"> </w:t>
      </w:r>
      <w:r w:rsidRPr="0076766E">
        <w:t>-</w:t>
      </w:r>
      <w:r w:rsidR="00FC7D32" w:rsidRPr="0076766E">
        <w:t>anlaşılan o ki</w:t>
      </w:r>
      <w:r w:rsidRPr="0076766E">
        <w:t>-</w:t>
      </w:r>
      <w:r w:rsidR="00FC7D32" w:rsidRPr="0076766E">
        <w:t xml:space="preserve"> kasten göz ardı edilmiştir.</w:t>
      </w:r>
    </w:p>
    <w:p w14:paraId="7FAFDA4C" w14:textId="599C4451" w:rsidR="00B62147" w:rsidRPr="0076766E" w:rsidRDefault="00FC7D32" w:rsidP="0076766E">
      <w:pPr>
        <w:jc w:val="both"/>
      </w:pPr>
      <w:r w:rsidRPr="0076766E">
        <w:tab/>
      </w:r>
      <w:r w:rsidR="00497F2F" w:rsidRPr="0076766E">
        <w:t xml:space="preserve">Günümüz dünyasında en meşhur eğitim metodolojilerinden </w:t>
      </w:r>
      <w:r w:rsidR="001C130B" w:rsidRPr="0076766E">
        <w:t xml:space="preserve">olarak </w:t>
      </w:r>
      <w:r w:rsidR="00497F2F" w:rsidRPr="0076766E">
        <w:t xml:space="preserve">görülen </w:t>
      </w:r>
      <w:r w:rsidR="002F219F" w:rsidRPr="0076766E">
        <w:t>“</w:t>
      </w:r>
      <w:proofErr w:type="spellStart"/>
      <w:r w:rsidR="00497F2F" w:rsidRPr="0076766E">
        <w:t>Montessori</w:t>
      </w:r>
      <w:proofErr w:type="spellEnd"/>
      <w:r w:rsidR="00497F2F" w:rsidRPr="0076766E">
        <w:t xml:space="preserve"> eğitimi</w:t>
      </w:r>
      <w:r w:rsidR="002F219F" w:rsidRPr="0076766E">
        <w:t>”</w:t>
      </w:r>
      <w:r w:rsidR="00497F2F" w:rsidRPr="0076766E">
        <w:t xml:space="preserve"> din eğitimi alanında da kullanılmış ve </w:t>
      </w:r>
      <w:r w:rsidR="000D3BF3" w:rsidRPr="0076766E">
        <w:t xml:space="preserve">bu metodolojide </w:t>
      </w:r>
      <w:r w:rsidR="00DB6EFD" w:rsidRPr="0076766E">
        <w:t>İncil</w:t>
      </w:r>
      <w:r w:rsidR="00497F2F" w:rsidRPr="0076766E">
        <w:t xml:space="preserve"> kıssaları</w:t>
      </w:r>
      <w:r w:rsidR="000D3BF3" w:rsidRPr="0076766E">
        <w:t>,</w:t>
      </w:r>
      <w:r w:rsidR="00497F2F" w:rsidRPr="0076766E">
        <w:t xml:space="preserve"> sınıflarda </w:t>
      </w:r>
      <w:r w:rsidR="000D3BF3" w:rsidRPr="0076766E">
        <w:t xml:space="preserve">eğitim ve öğretim programlarında </w:t>
      </w:r>
      <w:r w:rsidR="00497F2F" w:rsidRPr="0076766E">
        <w:t>uygulanm</w:t>
      </w:r>
      <w:r w:rsidR="000D3BF3" w:rsidRPr="0076766E">
        <w:t xml:space="preserve">ıştır. Bu ve buna benzer birçok örnek </w:t>
      </w:r>
      <w:r w:rsidR="001C130B" w:rsidRPr="0076766E">
        <w:t>B</w:t>
      </w:r>
      <w:r w:rsidR="000D3BF3" w:rsidRPr="0076766E">
        <w:t>atı</w:t>
      </w:r>
      <w:r w:rsidR="0016479A" w:rsidRPr="0076766E">
        <w:t>’</w:t>
      </w:r>
      <w:r w:rsidR="000D3BF3" w:rsidRPr="0076766E">
        <w:t>da eğitim-öğretim programlarında din eğitimine yer verildiğini göstermektedir.</w:t>
      </w:r>
      <w:r w:rsidR="009649F4" w:rsidRPr="0076766E">
        <w:rPr>
          <w:rStyle w:val="DipnotBavurusu"/>
          <w:rFonts w:cstheme="minorHAnsi"/>
        </w:rPr>
        <w:footnoteReference w:id="1"/>
      </w:r>
    </w:p>
    <w:p w14:paraId="45E85033" w14:textId="5C5B3D1A" w:rsidR="001C130B" w:rsidRPr="0076766E" w:rsidRDefault="009203D8" w:rsidP="0076766E">
      <w:pPr>
        <w:rPr>
          <w:b/>
          <w:bCs/>
        </w:rPr>
      </w:pPr>
      <w:r w:rsidRPr="0076766E">
        <w:rPr>
          <w:b/>
          <w:bCs/>
          <w:i/>
          <w:iCs/>
        </w:rPr>
        <w:tab/>
      </w:r>
      <w:r w:rsidRPr="0076766E">
        <w:rPr>
          <w:b/>
          <w:bCs/>
        </w:rPr>
        <w:t>ÇOCUKLUK DÖNEMİ DİN EĞİTİMİNDE AŞAMALAR VE ALLAH TASAVVURU</w:t>
      </w:r>
    </w:p>
    <w:p w14:paraId="39B85F25" w14:textId="42F651F2" w:rsidR="00677E79" w:rsidRPr="0076766E" w:rsidRDefault="000D3BF3" w:rsidP="0076766E">
      <w:pPr>
        <w:rPr>
          <w:b/>
          <w:bCs/>
        </w:rPr>
      </w:pPr>
      <w:r w:rsidRPr="0076766E">
        <w:rPr>
          <w:i/>
          <w:iCs/>
        </w:rPr>
        <w:tab/>
      </w:r>
      <w:r w:rsidRPr="0076766E">
        <w:rPr>
          <w:b/>
          <w:bCs/>
        </w:rPr>
        <w:t>Çocuklar</w:t>
      </w:r>
      <w:r w:rsidR="004D2E01" w:rsidRPr="0076766E">
        <w:rPr>
          <w:b/>
          <w:bCs/>
        </w:rPr>
        <w:t>,</w:t>
      </w:r>
      <w:r w:rsidRPr="0076766E">
        <w:rPr>
          <w:b/>
          <w:bCs/>
        </w:rPr>
        <w:t xml:space="preserve"> henüz eğitim-öğretim yaşına gelmeden başlayan din eğitimi</w:t>
      </w:r>
      <w:r w:rsidR="00EE492D" w:rsidRPr="0076766E">
        <w:rPr>
          <w:b/>
          <w:bCs/>
        </w:rPr>
        <w:t xml:space="preserve"> gelişim basamaklarına göre farklılık </w:t>
      </w:r>
      <w:proofErr w:type="gramStart"/>
      <w:r w:rsidR="00EE492D" w:rsidRPr="0076766E">
        <w:rPr>
          <w:b/>
          <w:bCs/>
        </w:rPr>
        <w:t>gösterse</w:t>
      </w:r>
      <w:proofErr w:type="gramEnd"/>
      <w:r w:rsidR="00EE492D" w:rsidRPr="0076766E">
        <w:rPr>
          <w:b/>
          <w:bCs/>
        </w:rPr>
        <w:t xml:space="preserve"> de kabaca şu üç evreden oluşur</w:t>
      </w:r>
      <w:r w:rsidR="001C130B" w:rsidRPr="0076766E">
        <w:rPr>
          <w:b/>
          <w:bCs/>
        </w:rPr>
        <w:t>:</w:t>
      </w:r>
    </w:p>
    <w:p w14:paraId="7E645731" w14:textId="04424AED" w:rsidR="00677E79" w:rsidRPr="009203D8" w:rsidRDefault="00EE492D" w:rsidP="009203D8">
      <w:pPr>
        <w:pStyle w:val="ListeParagraf"/>
        <w:numPr>
          <w:ilvl w:val="0"/>
          <w:numId w:val="9"/>
        </w:numPr>
        <w:spacing w:after="0" w:line="240" w:lineRule="auto"/>
        <w:rPr>
          <w:rFonts w:cstheme="minorHAnsi"/>
        </w:rPr>
      </w:pPr>
      <w:r w:rsidRPr="009203D8">
        <w:rPr>
          <w:rFonts w:cstheme="minorHAnsi"/>
        </w:rPr>
        <w:t>Dine ve dinin hayata dair eylem ve söylemlerine ilgi, merak ve sorgulama ile başlayan din eğitimi</w:t>
      </w:r>
      <w:r w:rsidR="009203D8">
        <w:rPr>
          <w:rFonts w:cstheme="minorHAnsi"/>
        </w:rPr>
        <w:t>.</w:t>
      </w:r>
    </w:p>
    <w:p w14:paraId="3845B49F" w14:textId="7E41299B" w:rsidR="00677E79" w:rsidRPr="009203D8" w:rsidRDefault="00EE492D" w:rsidP="009203D8">
      <w:pPr>
        <w:pStyle w:val="ListeParagraf"/>
        <w:numPr>
          <w:ilvl w:val="0"/>
          <w:numId w:val="9"/>
        </w:numPr>
        <w:spacing w:after="0" w:line="240" w:lineRule="auto"/>
        <w:rPr>
          <w:rFonts w:cstheme="minorHAnsi"/>
        </w:rPr>
      </w:pPr>
      <w:r w:rsidRPr="009203D8">
        <w:rPr>
          <w:rFonts w:cstheme="minorHAnsi"/>
        </w:rPr>
        <w:t>Allah, peygamber, hayat</w:t>
      </w:r>
      <w:r w:rsidR="00762437" w:rsidRPr="009203D8">
        <w:rPr>
          <w:rFonts w:cstheme="minorHAnsi"/>
        </w:rPr>
        <w:t xml:space="preserve">, </w:t>
      </w:r>
      <w:r w:rsidRPr="009203D8">
        <w:rPr>
          <w:rFonts w:cstheme="minorHAnsi"/>
        </w:rPr>
        <w:t>ölüm</w:t>
      </w:r>
      <w:r w:rsidR="00762437" w:rsidRPr="009203D8">
        <w:rPr>
          <w:rFonts w:cstheme="minorHAnsi"/>
        </w:rPr>
        <w:t xml:space="preserve"> ve</w:t>
      </w:r>
      <w:r w:rsidRPr="009203D8">
        <w:rPr>
          <w:rFonts w:cstheme="minorHAnsi"/>
        </w:rPr>
        <w:t xml:space="preserve"> ahiret</w:t>
      </w:r>
      <w:r w:rsidR="00762437" w:rsidRPr="009203D8">
        <w:rPr>
          <w:rFonts w:cstheme="minorHAnsi"/>
        </w:rPr>
        <w:t xml:space="preserve"> gibi </w:t>
      </w:r>
      <w:r w:rsidRPr="009203D8">
        <w:rPr>
          <w:rFonts w:cstheme="minorHAnsi"/>
        </w:rPr>
        <w:t>kavramları anlamlandırmaya dönük din eğitimi</w:t>
      </w:r>
      <w:r w:rsidR="009203D8">
        <w:rPr>
          <w:rFonts w:cstheme="minorHAnsi"/>
        </w:rPr>
        <w:t>.</w:t>
      </w:r>
    </w:p>
    <w:p w14:paraId="68AF37FD" w14:textId="24E61267" w:rsidR="000D3BF3" w:rsidRPr="009203D8" w:rsidRDefault="00EE492D" w:rsidP="009203D8">
      <w:pPr>
        <w:pStyle w:val="ListeParagraf"/>
        <w:numPr>
          <w:ilvl w:val="0"/>
          <w:numId w:val="9"/>
        </w:numPr>
      </w:pPr>
      <w:r w:rsidRPr="009203D8">
        <w:t>Dini özümseme, din</w:t>
      </w:r>
      <w:r w:rsidR="008032A2" w:rsidRPr="009203D8">
        <w:t>î</w:t>
      </w:r>
      <w:r w:rsidRPr="009203D8">
        <w:t xml:space="preserve"> duygularda geliş</w:t>
      </w:r>
      <w:r w:rsidR="00762437" w:rsidRPr="009203D8">
        <w:t>im</w:t>
      </w:r>
      <w:r w:rsidRPr="009203D8">
        <w:t>, din hakkında bilgi edinme ve yaşantılar yoluyla gerçekleşen din eğitimi</w:t>
      </w:r>
      <w:r w:rsidR="009203D8">
        <w:t>.</w:t>
      </w:r>
    </w:p>
    <w:p w14:paraId="7484B961" w14:textId="20058CA2" w:rsidR="00672962" w:rsidRPr="0076766E" w:rsidRDefault="00EE492D" w:rsidP="009203D8">
      <w:pPr>
        <w:ind w:firstLine="360"/>
        <w:jc w:val="both"/>
      </w:pPr>
      <w:r w:rsidRPr="0076766E">
        <w:t>Ateizm ve deizm tehlikesine karşı din eğitiminin önemi</w:t>
      </w:r>
      <w:r w:rsidR="00762437" w:rsidRPr="0076766E">
        <w:t xml:space="preserve">, </w:t>
      </w:r>
      <w:r w:rsidRPr="0076766E">
        <w:t>aslında çocukta erken çocukluk döneminden itibaren ortaya çıkan Allah tasavvuru ile kendini gösterir.</w:t>
      </w:r>
    </w:p>
    <w:p w14:paraId="0F13E6AA" w14:textId="7551119E" w:rsidR="004D2E01" w:rsidRPr="0076766E" w:rsidRDefault="004D2E01" w:rsidP="009203D8">
      <w:pPr>
        <w:ind w:firstLine="360"/>
        <w:jc w:val="both"/>
      </w:pPr>
      <w:r w:rsidRPr="0076766E">
        <w:t>Çocuklarda Allah inancının ilk belirtileri 3-4 yaşlarında başlar.</w:t>
      </w:r>
      <w:r w:rsidRPr="0076766E">
        <w:rPr>
          <w:rStyle w:val="DipnotBavurusu"/>
          <w:rFonts w:cstheme="minorHAnsi"/>
        </w:rPr>
        <w:footnoteReference w:id="2"/>
      </w:r>
      <w:r w:rsidRPr="0076766E">
        <w:t xml:space="preserve"> 4 yaş, çocuğun din</w:t>
      </w:r>
      <w:r w:rsidR="008032A2" w:rsidRPr="0076766E">
        <w:t>î</w:t>
      </w:r>
      <w:r w:rsidRPr="0076766E">
        <w:t xml:space="preserve"> dünyaya ilgisinin altın yaşıdır.</w:t>
      </w:r>
      <w:r w:rsidRPr="0076766E">
        <w:rPr>
          <w:rStyle w:val="DipnotBavurusu"/>
          <w:rFonts w:cstheme="minorHAnsi"/>
        </w:rPr>
        <w:footnoteReference w:id="3"/>
      </w:r>
      <w:r w:rsidRPr="0076766E">
        <w:t xml:space="preserve"> Soyut düşünce gelişmediği için çocuklar 7 yaşına kadar Allah</w:t>
      </w:r>
      <w:r w:rsidR="0016479A" w:rsidRPr="0076766E">
        <w:t>’</w:t>
      </w:r>
      <w:r w:rsidRPr="0076766E">
        <w:t xml:space="preserve">ı büyük ve güçlü bir insan şeklinde tasavvur ederler. </w:t>
      </w:r>
      <w:r w:rsidR="00476CB8" w:rsidRPr="0076766E">
        <w:t xml:space="preserve">7 yaşından 11 yaşına kadar çocuğun Allah anlayışı soyutlaşır. </w:t>
      </w:r>
      <w:r w:rsidR="00EE492D" w:rsidRPr="0076766E">
        <w:t>Allah</w:t>
      </w:r>
      <w:r w:rsidR="0016479A" w:rsidRPr="0076766E">
        <w:t>’</w:t>
      </w:r>
      <w:r w:rsidR="00EE492D" w:rsidRPr="0076766E">
        <w:t>ın, m</w:t>
      </w:r>
      <w:r w:rsidR="00476CB8" w:rsidRPr="0076766E">
        <w:t>eleklerle birlikte hükümranlık süren bir varlık olduğunu</w:t>
      </w:r>
      <w:r w:rsidR="00EE492D" w:rsidRPr="0076766E">
        <w:t>,</w:t>
      </w:r>
      <w:r w:rsidR="00476CB8" w:rsidRPr="0076766E">
        <w:t xml:space="preserve"> </w:t>
      </w:r>
      <w:r w:rsidR="00EE492D" w:rsidRPr="0076766E">
        <w:t>O</w:t>
      </w:r>
      <w:r w:rsidR="0016479A" w:rsidRPr="0076766E">
        <w:t>’</w:t>
      </w:r>
      <w:r w:rsidR="00EE492D" w:rsidRPr="0076766E">
        <w:t xml:space="preserve">na dokunmanın mümkün olmadığını </w:t>
      </w:r>
      <w:r w:rsidR="00476CB8" w:rsidRPr="0076766E">
        <w:t>düşünür. 11 yaşından sonra ise Allah</w:t>
      </w:r>
      <w:r w:rsidR="0016479A" w:rsidRPr="0076766E">
        <w:t>’</w:t>
      </w:r>
      <w:r w:rsidR="00476CB8" w:rsidRPr="0076766E">
        <w:t>ın her yerde olduğunu, görünmez olduğunu ve resminin çizilemeyeceğini net olarak bilebilir.</w:t>
      </w:r>
    </w:p>
    <w:p w14:paraId="64E8FB35" w14:textId="56E92266" w:rsidR="00866D62" w:rsidRPr="0076766E" w:rsidRDefault="00EE492D" w:rsidP="009203D8">
      <w:pPr>
        <w:ind w:firstLine="360"/>
        <w:jc w:val="both"/>
      </w:pPr>
      <w:r w:rsidRPr="0076766E">
        <w:t xml:space="preserve">Bizler </w:t>
      </w:r>
      <w:r w:rsidR="002F219F" w:rsidRPr="0076766E">
        <w:t>“</w:t>
      </w:r>
      <w:r w:rsidRPr="0076766E">
        <w:t>Allah</w:t>
      </w:r>
      <w:r w:rsidR="002F219F" w:rsidRPr="0076766E">
        <w:t>”</w:t>
      </w:r>
      <w:r w:rsidRPr="0076766E">
        <w:t xml:space="preserve"> konusunda çocuklarımız</w:t>
      </w:r>
      <w:r w:rsidR="002D458C" w:rsidRPr="0076766E">
        <w:t xml:space="preserve">la konuşmasak, bu konuları geçiştirsek bile </w:t>
      </w:r>
      <w:r w:rsidR="00C159EC" w:rsidRPr="0076766E">
        <w:t>Müslüman</w:t>
      </w:r>
      <w:r w:rsidR="002D458C" w:rsidRPr="0076766E">
        <w:t xml:space="preserve"> bir ç</w:t>
      </w:r>
      <w:r w:rsidR="00866D62" w:rsidRPr="0076766E">
        <w:t xml:space="preserve">ocuk </w:t>
      </w:r>
      <w:r w:rsidR="00DC1493">
        <w:t>b</w:t>
      </w:r>
      <w:r w:rsidR="00866D62" w:rsidRPr="0076766E">
        <w:t xml:space="preserve">üyüme döneminde çevresinden duyduğu </w:t>
      </w:r>
      <w:r w:rsidR="002F219F" w:rsidRPr="0076766E">
        <w:t>“</w:t>
      </w:r>
      <w:r w:rsidR="00866D62" w:rsidRPr="0076766E">
        <w:t>Allah korusun, Allah</w:t>
      </w:r>
      <w:r w:rsidR="0016479A" w:rsidRPr="0076766E">
        <w:t>’</w:t>
      </w:r>
      <w:r w:rsidR="00866D62" w:rsidRPr="0076766E">
        <w:t>a emanet olun, Allah yardımcınız olsun</w:t>
      </w:r>
      <w:r w:rsidR="002F219F" w:rsidRPr="0076766E">
        <w:t>”</w:t>
      </w:r>
      <w:r w:rsidR="00866D62" w:rsidRPr="0076766E">
        <w:t xml:space="preserve"> vb</w:t>
      </w:r>
      <w:r w:rsidR="009203D8">
        <w:t>.</w:t>
      </w:r>
      <w:r w:rsidR="00866D62" w:rsidRPr="0076766E">
        <w:t xml:space="preserve"> ifadelerle </w:t>
      </w:r>
      <w:r w:rsidR="002F219F" w:rsidRPr="0076766E">
        <w:t>“</w:t>
      </w:r>
      <w:r w:rsidR="00866D62" w:rsidRPr="0076766E">
        <w:t>Allah</w:t>
      </w:r>
      <w:r w:rsidR="002F219F" w:rsidRPr="0076766E">
        <w:t>”</w:t>
      </w:r>
      <w:r w:rsidR="00866D62" w:rsidRPr="0076766E">
        <w:t xml:space="preserve"> kavramı ile </w:t>
      </w:r>
      <w:r w:rsidR="00866D62" w:rsidRPr="00DC1493">
        <w:rPr>
          <w:color w:val="FF0000"/>
        </w:rPr>
        <w:t>tanışıklığı devam eder.</w:t>
      </w:r>
    </w:p>
    <w:p w14:paraId="082120F6" w14:textId="0053C28B" w:rsidR="002D458C" w:rsidRPr="0076766E" w:rsidRDefault="002D458C" w:rsidP="009203D8">
      <w:pPr>
        <w:ind w:firstLine="360"/>
        <w:jc w:val="both"/>
      </w:pPr>
      <w:r w:rsidRPr="0076766E">
        <w:t xml:space="preserve">Bu noktada ebeveyn olarak anne-babalara ve çocuğun etrafında olup onun zihin dünyasını inşa etmesine katkısı veya zararı olan insanlar ya da </w:t>
      </w:r>
      <w:r w:rsidR="003E5CA2" w:rsidRPr="0076766E">
        <w:t>görsel-</w:t>
      </w:r>
      <w:r w:rsidRPr="0076766E">
        <w:t xml:space="preserve">video </w:t>
      </w:r>
      <w:r w:rsidR="003E5CA2" w:rsidRPr="0076766E">
        <w:t>gibi</w:t>
      </w:r>
      <w:r w:rsidRPr="0076766E">
        <w:t xml:space="preserve"> içerikler çok büyük önem arz etmektedir.</w:t>
      </w:r>
    </w:p>
    <w:p w14:paraId="7BF6CD4B" w14:textId="2CDE22D1" w:rsidR="00866D62" w:rsidRPr="0076766E" w:rsidRDefault="00866D62" w:rsidP="009203D8">
      <w:pPr>
        <w:ind w:firstLine="360"/>
        <w:jc w:val="both"/>
      </w:pPr>
      <w:r w:rsidRPr="0076766E">
        <w:lastRenderedPageBreak/>
        <w:t>Ebeveynlerin doğru rol</w:t>
      </w:r>
      <w:r w:rsidR="003E5CA2" w:rsidRPr="0076766E">
        <w:t xml:space="preserve"> </w:t>
      </w:r>
      <w:r w:rsidRPr="0076766E">
        <w:t xml:space="preserve">model oluşu Allah tasavvurunun sağlıklı yerleşmesinde </w:t>
      </w:r>
      <w:r w:rsidR="000D7F77" w:rsidRPr="0076766E">
        <w:t xml:space="preserve">birince </w:t>
      </w:r>
      <w:r w:rsidR="009649F4" w:rsidRPr="0076766E">
        <w:t>d</w:t>
      </w:r>
      <w:r w:rsidRPr="0076766E">
        <w:t>erece etkiye sahiptir.</w:t>
      </w:r>
    </w:p>
    <w:p w14:paraId="4E114F0C" w14:textId="79D1B871" w:rsidR="00B62147" w:rsidRPr="009203D8" w:rsidRDefault="009203D8" w:rsidP="009203D8">
      <w:pPr>
        <w:ind w:firstLine="360"/>
        <w:rPr>
          <w:b/>
          <w:bCs/>
        </w:rPr>
      </w:pPr>
      <w:r w:rsidRPr="009203D8">
        <w:rPr>
          <w:b/>
          <w:bCs/>
        </w:rPr>
        <w:t>DİN EĞİTİMİNDE MERHAMET TEMELLİ YAKLAŞIM</w:t>
      </w:r>
    </w:p>
    <w:p w14:paraId="6A77858F" w14:textId="45775587" w:rsidR="003D55F6" w:rsidRPr="0076766E" w:rsidRDefault="003D55F6" w:rsidP="009203D8">
      <w:pPr>
        <w:ind w:firstLine="360"/>
        <w:jc w:val="both"/>
      </w:pPr>
      <w:r w:rsidRPr="0076766E">
        <w:t>Ebeveynlerin çocuklara Allah</w:t>
      </w:r>
      <w:r w:rsidR="0016479A" w:rsidRPr="0076766E">
        <w:t>’</w:t>
      </w:r>
      <w:r w:rsidRPr="0076766E">
        <w:t xml:space="preserve">ı tanıtırken </w:t>
      </w:r>
      <w:r w:rsidR="00DF706B" w:rsidRPr="0076766E">
        <w:t xml:space="preserve">sadece </w:t>
      </w:r>
      <w:r w:rsidRPr="0076766E">
        <w:t>korku temelli yaklaşımları</w:t>
      </w:r>
      <w:r w:rsidR="00DF706B" w:rsidRPr="0076766E">
        <w:t xml:space="preserve"> çocuğu Allah</w:t>
      </w:r>
      <w:r w:rsidR="0016479A" w:rsidRPr="0076766E">
        <w:t>’</w:t>
      </w:r>
      <w:r w:rsidR="00DF706B" w:rsidRPr="0076766E">
        <w:t>tan ve dinden soğutmakla kalmayacak</w:t>
      </w:r>
      <w:r w:rsidR="00350C84" w:rsidRPr="0076766E">
        <w:t>,</w:t>
      </w:r>
      <w:r w:rsidR="00DF706B" w:rsidRPr="0076766E">
        <w:t xml:space="preserve"> Allah</w:t>
      </w:r>
      <w:r w:rsidR="0016479A" w:rsidRPr="0076766E">
        <w:t>’</w:t>
      </w:r>
      <w:r w:rsidR="00DF706B" w:rsidRPr="0076766E">
        <w:t xml:space="preserve">tan ve dinden nefret eder hale getirebilecektir. </w:t>
      </w:r>
      <w:r w:rsidR="002F219F" w:rsidRPr="009203D8">
        <w:rPr>
          <w:i/>
          <w:iCs/>
        </w:rPr>
        <w:t>“</w:t>
      </w:r>
      <w:r w:rsidRPr="009203D8">
        <w:rPr>
          <w:i/>
          <w:iCs/>
        </w:rPr>
        <w:t>Yalan söylersen Allah seni cehenneme atar</w:t>
      </w:r>
      <w:r w:rsidR="002F219F" w:rsidRPr="009203D8">
        <w:rPr>
          <w:i/>
          <w:iCs/>
        </w:rPr>
        <w:t>”</w:t>
      </w:r>
      <w:r w:rsidRPr="009203D8">
        <w:rPr>
          <w:i/>
          <w:iCs/>
        </w:rPr>
        <w:t xml:space="preserve">, </w:t>
      </w:r>
      <w:r w:rsidR="002F219F" w:rsidRPr="009203D8">
        <w:rPr>
          <w:i/>
          <w:iCs/>
        </w:rPr>
        <w:t>“</w:t>
      </w:r>
      <w:r w:rsidRPr="009203D8">
        <w:rPr>
          <w:i/>
          <w:iCs/>
        </w:rPr>
        <w:t>Allah</w:t>
      </w:r>
      <w:r w:rsidR="0016479A" w:rsidRPr="009203D8">
        <w:rPr>
          <w:i/>
          <w:iCs/>
        </w:rPr>
        <w:t>’</w:t>
      </w:r>
      <w:r w:rsidRPr="009203D8">
        <w:rPr>
          <w:i/>
          <w:iCs/>
        </w:rPr>
        <w:t>ın belası</w:t>
      </w:r>
      <w:r w:rsidR="002F219F" w:rsidRPr="009203D8">
        <w:rPr>
          <w:i/>
          <w:iCs/>
        </w:rPr>
        <w:t>”</w:t>
      </w:r>
      <w:r w:rsidRPr="009203D8">
        <w:rPr>
          <w:i/>
          <w:iCs/>
        </w:rPr>
        <w:t xml:space="preserve">, </w:t>
      </w:r>
      <w:r w:rsidR="002F219F" w:rsidRPr="009203D8">
        <w:rPr>
          <w:i/>
          <w:iCs/>
        </w:rPr>
        <w:t>“</w:t>
      </w:r>
      <w:r w:rsidRPr="009203D8">
        <w:rPr>
          <w:i/>
          <w:iCs/>
        </w:rPr>
        <w:t>şöyle yaparsan Allah seni yakar</w:t>
      </w:r>
      <w:r w:rsidR="002F219F" w:rsidRPr="009203D8">
        <w:rPr>
          <w:i/>
          <w:iCs/>
        </w:rPr>
        <w:t>”</w:t>
      </w:r>
      <w:r w:rsidR="002D458C" w:rsidRPr="009203D8">
        <w:rPr>
          <w:i/>
          <w:iCs/>
        </w:rPr>
        <w:t xml:space="preserve">, </w:t>
      </w:r>
      <w:r w:rsidR="002F219F" w:rsidRPr="009203D8">
        <w:rPr>
          <w:i/>
          <w:iCs/>
        </w:rPr>
        <w:t>“</w:t>
      </w:r>
      <w:r w:rsidR="00350C84" w:rsidRPr="009203D8">
        <w:rPr>
          <w:i/>
          <w:iCs/>
        </w:rPr>
        <w:t>böyle</w:t>
      </w:r>
      <w:r w:rsidR="002D458C" w:rsidRPr="009203D8">
        <w:rPr>
          <w:i/>
          <w:iCs/>
        </w:rPr>
        <w:t xml:space="preserve"> yaparsan Allah seni sevmez</w:t>
      </w:r>
      <w:r w:rsidR="002F219F" w:rsidRPr="009203D8">
        <w:rPr>
          <w:i/>
          <w:iCs/>
        </w:rPr>
        <w:t>”</w:t>
      </w:r>
      <w:r w:rsidR="00DF706B" w:rsidRPr="0076766E">
        <w:t xml:space="preserve"> </w:t>
      </w:r>
      <w:r w:rsidR="00350C84" w:rsidRPr="0076766E">
        <w:t>gibi</w:t>
      </w:r>
      <w:r w:rsidR="002D458C" w:rsidRPr="0076766E">
        <w:t xml:space="preserve"> ifadeler çocuğun zihnindeki Allah tasavvurunun nasıllığını belirleyecek önemli ifadelerdir.</w:t>
      </w:r>
      <w:r w:rsidR="00A62A94" w:rsidRPr="0076766E">
        <w:t xml:space="preserve"> </w:t>
      </w:r>
      <w:r w:rsidRPr="0076766E">
        <w:t>Sürekli korkulan</w:t>
      </w:r>
      <w:r w:rsidR="002D458C" w:rsidRPr="0076766E">
        <w:t xml:space="preserve">, </w:t>
      </w:r>
      <w:r w:rsidRPr="0076766E">
        <w:t>ceza veren</w:t>
      </w:r>
      <w:r w:rsidR="002D458C" w:rsidRPr="0076766E">
        <w:t xml:space="preserve"> ve</w:t>
      </w:r>
      <w:r w:rsidRPr="0076766E">
        <w:t xml:space="preserve"> azap eden bir Allah</w:t>
      </w:r>
      <w:r w:rsidR="0016479A" w:rsidRPr="0076766E">
        <w:t>’</w:t>
      </w:r>
      <w:r w:rsidRPr="0076766E">
        <w:t>tan bahseden ebeveynler çocuklarının büyüdüklerinde Allah</w:t>
      </w:r>
      <w:r w:rsidR="0016479A" w:rsidRPr="0076766E">
        <w:t>’</w:t>
      </w:r>
      <w:r w:rsidRPr="0076766E">
        <w:t>tan uzaklaştığını görebilirler.</w:t>
      </w:r>
    </w:p>
    <w:p w14:paraId="49C9FD6A" w14:textId="58E35BD6" w:rsidR="003D55F6" w:rsidRPr="0076766E" w:rsidRDefault="003D55F6" w:rsidP="009203D8">
      <w:pPr>
        <w:ind w:firstLine="360"/>
        <w:jc w:val="both"/>
      </w:pPr>
      <w:r w:rsidRPr="0076766E">
        <w:t xml:space="preserve">Çocukluk dönemi din eğitiminde olması gereken, ilk aşamada </w:t>
      </w:r>
      <w:r w:rsidR="002D458C" w:rsidRPr="0076766E">
        <w:t>k</w:t>
      </w:r>
      <w:r w:rsidRPr="0076766E">
        <w:t xml:space="preserve">ullarını seven, kulları tarafından sevilebilen bir Allah anlayışı olmalı daha sonraki </w:t>
      </w:r>
      <w:r w:rsidR="002D458C" w:rsidRPr="0076766E">
        <w:t xml:space="preserve">gelişim </w:t>
      </w:r>
      <w:r w:rsidRPr="0076766E">
        <w:t>dönem</w:t>
      </w:r>
      <w:r w:rsidR="002D458C" w:rsidRPr="0076766E">
        <w:t>lerin</w:t>
      </w:r>
      <w:r w:rsidRPr="0076766E">
        <w:t>de ise Allah inancı</w:t>
      </w:r>
      <w:r w:rsidR="00A62A94" w:rsidRPr="0076766E">
        <w:t xml:space="preserve">; </w:t>
      </w:r>
      <w:r w:rsidRPr="0076766E">
        <w:t>iyi kullarını seven, onların dualarını kabul eden bir ilah olduğu gibi aynı zamanda suçluları</w:t>
      </w:r>
      <w:r w:rsidR="002D458C" w:rsidRPr="0076766E">
        <w:t xml:space="preserve"> ve kötüleri</w:t>
      </w:r>
      <w:r w:rsidRPr="0076766E">
        <w:t xml:space="preserve"> d</w:t>
      </w:r>
      <w:r w:rsidR="002D458C" w:rsidRPr="0076766E">
        <w:t>e</w:t>
      </w:r>
      <w:r w:rsidRPr="0076766E">
        <w:t xml:space="preserve"> cezalandıran bir Allah anlayışına evrilmelidir.</w:t>
      </w:r>
    </w:p>
    <w:p w14:paraId="551730C2" w14:textId="5062EDE8" w:rsidR="003D55F6" w:rsidRPr="0076766E" w:rsidRDefault="003D55F6" w:rsidP="009203D8">
      <w:pPr>
        <w:ind w:firstLine="360"/>
        <w:jc w:val="both"/>
      </w:pPr>
      <w:r w:rsidRPr="0076766E">
        <w:t xml:space="preserve">Unutulmamalıdır ki çocukların en büyük ihtiyaçlarından biri sevmek ve sevilmektir. Ebeveynlerinden sevgi görmeyen veya ebeveynleri ile aralarında güzel bir bağ kuramamış çocukların sağlıklı bir aile hayatı olmadığı gibi Allah inancının temellerini sevgi üzerine inşa etmeyen çocukların da sağlıklı bir Allah inancı olamayacaktır.  </w:t>
      </w:r>
    </w:p>
    <w:p w14:paraId="777102D4" w14:textId="244D778B" w:rsidR="003D55F6" w:rsidRDefault="0023554D" w:rsidP="009203D8">
      <w:pPr>
        <w:ind w:firstLine="360"/>
        <w:jc w:val="both"/>
      </w:pPr>
      <w:r w:rsidRPr="0076766E">
        <w:t>Allah</w:t>
      </w:r>
      <w:r w:rsidR="0016479A" w:rsidRPr="0076766E">
        <w:t>’</w:t>
      </w:r>
      <w:r w:rsidRPr="0076766E">
        <w:t>ı sevdirir</w:t>
      </w:r>
      <w:r w:rsidR="002D458C" w:rsidRPr="0076766E">
        <w:t>ken</w:t>
      </w:r>
      <w:r w:rsidRPr="0076766E">
        <w:t xml:space="preserve"> ve tanıtırken </w:t>
      </w:r>
      <w:r w:rsidR="003D55F6" w:rsidRPr="0076766E">
        <w:t>en çok istifade edeceğimiz kaynaklardan birisi şüphesiz Allah</w:t>
      </w:r>
      <w:r w:rsidR="0016479A" w:rsidRPr="0076766E">
        <w:t>’</w:t>
      </w:r>
      <w:r w:rsidR="003D55F6" w:rsidRPr="0076766E">
        <w:t>ın sıfatları ve esma</w:t>
      </w:r>
      <w:r w:rsidR="00A62A94" w:rsidRPr="0076766E">
        <w:t>ları</w:t>
      </w:r>
      <w:r w:rsidR="003D55F6" w:rsidRPr="0076766E">
        <w:t>dır. Yeri geldiğinde Allah</w:t>
      </w:r>
      <w:r w:rsidR="0016479A" w:rsidRPr="0076766E">
        <w:t>’</w:t>
      </w:r>
      <w:r w:rsidR="003D55F6" w:rsidRPr="0076766E">
        <w:t>ı tanıtmak için Allah</w:t>
      </w:r>
      <w:r w:rsidR="0016479A" w:rsidRPr="0076766E">
        <w:t>’</w:t>
      </w:r>
      <w:r w:rsidR="003D55F6" w:rsidRPr="0076766E">
        <w:t>ın sıfatları ve esma</w:t>
      </w:r>
      <w:r w:rsidR="00A62A94" w:rsidRPr="0076766E">
        <w:t>ların</w:t>
      </w:r>
      <w:r w:rsidR="003D55F6" w:rsidRPr="0076766E">
        <w:t>dan misaller verilmeli</w:t>
      </w:r>
      <w:r w:rsidR="00A62A94" w:rsidRPr="0076766E">
        <w:t>,</w:t>
      </w:r>
      <w:r w:rsidR="003D55F6" w:rsidRPr="0076766E">
        <w:t xml:space="preserve"> bu kavramlar kıssalar üzerinden çocukların yaş seviyelerine göre</w:t>
      </w:r>
      <w:r w:rsidR="002D458C" w:rsidRPr="0076766E">
        <w:t xml:space="preserve"> anlatılarak Allah</w:t>
      </w:r>
      <w:r w:rsidR="0016479A" w:rsidRPr="0076766E">
        <w:t>’</w:t>
      </w:r>
      <w:r w:rsidR="002D458C" w:rsidRPr="0076766E">
        <w:t>ı tanımaları sağlanmalıdır</w:t>
      </w:r>
      <w:r w:rsidR="003D55F6" w:rsidRPr="0076766E">
        <w:t>.</w:t>
      </w:r>
    </w:p>
    <w:p w14:paraId="4AEFE73D" w14:textId="52FCC381" w:rsidR="00322B64" w:rsidRPr="0076766E" w:rsidRDefault="00322B64" w:rsidP="009203D8">
      <w:pPr>
        <w:ind w:firstLine="360"/>
        <w:jc w:val="both"/>
      </w:pPr>
      <w:r>
        <w:t>Konuya gelecek ay kaldığımız yerden devam etmek ümidiyle, Allah’a emanet olun.</w:t>
      </w:r>
    </w:p>
    <w:sectPr w:rsidR="00322B64" w:rsidRPr="0076766E" w:rsidSect="00B621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08B9" w14:textId="77777777" w:rsidR="002B24E9" w:rsidRDefault="002B24E9" w:rsidP="004D2E01">
      <w:pPr>
        <w:spacing w:after="0" w:line="240" w:lineRule="auto"/>
      </w:pPr>
      <w:r>
        <w:separator/>
      </w:r>
    </w:p>
  </w:endnote>
  <w:endnote w:type="continuationSeparator" w:id="0">
    <w:p w14:paraId="5BA7171E" w14:textId="77777777" w:rsidR="002B24E9" w:rsidRDefault="002B24E9" w:rsidP="004D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2527" w14:textId="77777777" w:rsidR="002B24E9" w:rsidRDefault="002B24E9" w:rsidP="004D2E01">
      <w:pPr>
        <w:spacing w:after="0" w:line="240" w:lineRule="auto"/>
      </w:pPr>
      <w:r>
        <w:separator/>
      </w:r>
    </w:p>
  </w:footnote>
  <w:footnote w:type="continuationSeparator" w:id="0">
    <w:p w14:paraId="67C02220" w14:textId="77777777" w:rsidR="002B24E9" w:rsidRDefault="002B24E9" w:rsidP="004D2E01">
      <w:pPr>
        <w:spacing w:after="0" w:line="240" w:lineRule="auto"/>
      </w:pPr>
      <w:r>
        <w:continuationSeparator/>
      </w:r>
    </w:p>
  </w:footnote>
  <w:footnote w:id="1">
    <w:p w14:paraId="26E4C4E2" w14:textId="42722EC2" w:rsidR="009649F4" w:rsidRDefault="009649F4">
      <w:pPr>
        <w:pStyle w:val="DipnotMetni"/>
      </w:pPr>
      <w:r>
        <w:rPr>
          <w:rStyle w:val="DipnotBavurusu"/>
        </w:rPr>
        <w:footnoteRef/>
      </w:r>
      <w:r>
        <w:t xml:space="preserve"> </w:t>
      </w:r>
      <w:r w:rsidRPr="009649F4">
        <w:t xml:space="preserve">Gelişim </w:t>
      </w:r>
      <w:r w:rsidR="00DC45BE" w:rsidRPr="009649F4">
        <w:t>Basamaklarına Göre Din Eğitimi</w:t>
      </w:r>
      <w:r w:rsidRPr="009649F4">
        <w:t>, 1. Bölüm, s, 4</w:t>
      </w:r>
    </w:p>
  </w:footnote>
  <w:footnote w:id="2">
    <w:p w14:paraId="5FF2E082" w14:textId="793D4E85" w:rsidR="004D2E01" w:rsidRDefault="004D2E01">
      <w:pPr>
        <w:pStyle w:val="DipnotMetni"/>
      </w:pPr>
      <w:r>
        <w:rPr>
          <w:rStyle w:val="DipnotBavurusu"/>
        </w:rPr>
        <w:footnoteRef/>
      </w:r>
      <w:r>
        <w:t xml:space="preserve"> </w:t>
      </w:r>
      <w:proofErr w:type="spellStart"/>
      <w:r w:rsidRPr="004D2E01">
        <w:t>Hökelekli</w:t>
      </w:r>
      <w:proofErr w:type="spellEnd"/>
      <w:r w:rsidRPr="004D2E01">
        <w:t xml:space="preserve">, </w:t>
      </w:r>
      <w:r w:rsidR="00DC45BE" w:rsidRPr="004D2E01">
        <w:t>Din Psikolojisi</w:t>
      </w:r>
      <w:r w:rsidRPr="004D2E01">
        <w:t>, s. 262</w:t>
      </w:r>
    </w:p>
  </w:footnote>
  <w:footnote w:id="3">
    <w:p w14:paraId="46C0AB91" w14:textId="7FAA8E0E" w:rsidR="004D2E01" w:rsidRDefault="004D2E01">
      <w:pPr>
        <w:pStyle w:val="DipnotMetni"/>
      </w:pPr>
      <w:r>
        <w:rPr>
          <w:rStyle w:val="DipnotBavurusu"/>
        </w:rPr>
        <w:footnoteRef/>
      </w:r>
      <w:r>
        <w:t xml:space="preserve"> </w:t>
      </w:r>
      <w:proofErr w:type="spellStart"/>
      <w:r w:rsidRPr="004D2E01">
        <w:t>Vergote</w:t>
      </w:r>
      <w:proofErr w:type="spellEnd"/>
      <w:r w:rsidRPr="004D2E01">
        <w:t xml:space="preserve">, Çocuklukta </w:t>
      </w:r>
      <w:r w:rsidR="00DC45BE" w:rsidRPr="004D2E01">
        <w:t>D</w:t>
      </w:r>
      <w:r w:rsidRPr="004D2E01">
        <w:t>in, s.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B7"/>
    <w:multiLevelType w:val="hybridMultilevel"/>
    <w:tmpl w:val="0FB2A1F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10388"/>
    <w:multiLevelType w:val="hybridMultilevel"/>
    <w:tmpl w:val="1F9046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F08132D"/>
    <w:multiLevelType w:val="hybridMultilevel"/>
    <w:tmpl w:val="3774C7B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EF4BBD"/>
    <w:multiLevelType w:val="hybridMultilevel"/>
    <w:tmpl w:val="9FD0821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5C586DE9"/>
    <w:multiLevelType w:val="hybridMultilevel"/>
    <w:tmpl w:val="A10494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BA4A8F"/>
    <w:multiLevelType w:val="hybridMultilevel"/>
    <w:tmpl w:val="14229F0C"/>
    <w:lvl w:ilvl="0" w:tplc="041F000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1304C4"/>
    <w:multiLevelType w:val="hybridMultilevel"/>
    <w:tmpl w:val="E084DB26"/>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6DEB2524"/>
    <w:multiLevelType w:val="hybridMultilevel"/>
    <w:tmpl w:val="3872BD46"/>
    <w:lvl w:ilvl="0" w:tplc="D8A00F0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711E4C"/>
    <w:multiLevelType w:val="hybridMultilevel"/>
    <w:tmpl w:val="1DDCC958"/>
    <w:lvl w:ilvl="0" w:tplc="BC2C767A">
      <w:start w:val="1"/>
      <w:numFmt w:val="upperLetter"/>
      <w:lvlText w:val="%1."/>
      <w:lvlJc w:val="lef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7C981F30"/>
    <w:multiLevelType w:val="hybridMultilevel"/>
    <w:tmpl w:val="5AB8A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CC479C"/>
    <w:multiLevelType w:val="hybridMultilevel"/>
    <w:tmpl w:val="CBC0216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932222"/>
    <w:multiLevelType w:val="hybridMultilevel"/>
    <w:tmpl w:val="5E60FD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11"/>
  </w:num>
  <w:num w:numId="6">
    <w:abstractNumId w:val="6"/>
  </w:num>
  <w:num w:numId="7">
    <w:abstractNumId w:val="4"/>
  </w:num>
  <w:num w:numId="8">
    <w:abstractNumId w:val="7"/>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EA"/>
    <w:rsid w:val="000D3BF3"/>
    <w:rsid w:val="000D7F77"/>
    <w:rsid w:val="00136941"/>
    <w:rsid w:val="0016479A"/>
    <w:rsid w:val="001A642B"/>
    <w:rsid w:val="001C130B"/>
    <w:rsid w:val="001F616F"/>
    <w:rsid w:val="001F6D10"/>
    <w:rsid w:val="0023554D"/>
    <w:rsid w:val="002361BC"/>
    <w:rsid w:val="0023778A"/>
    <w:rsid w:val="00252CAC"/>
    <w:rsid w:val="00274E62"/>
    <w:rsid w:val="0029435C"/>
    <w:rsid w:val="002B24E9"/>
    <w:rsid w:val="002D11FC"/>
    <w:rsid w:val="002D458C"/>
    <w:rsid w:val="002F219F"/>
    <w:rsid w:val="00322B64"/>
    <w:rsid w:val="003251AE"/>
    <w:rsid w:val="003262B6"/>
    <w:rsid w:val="00342089"/>
    <w:rsid w:val="00350C84"/>
    <w:rsid w:val="003C176A"/>
    <w:rsid w:val="003D55F6"/>
    <w:rsid w:val="003E5CA2"/>
    <w:rsid w:val="00454C67"/>
    <w:rsid w:val="004709FA"/>
    <w:rsid w:val="00476CB8"/>
    <w:rsid w:val="00492B27"/>
    <w:rsid w:val="00497F2F"/>
    <w:rsid w:val="004B157B"/>
    <w:rsid w:val="004D2E01"/>
    <w:rsid w:val="004F0F13"/>
    <w:rsid w:val="004F41F7"/>
    <w:rsid w:val="0055597A"/>
    <w:rsid w:val="00581BA6"/>
    <w:rsid w:val="005C1942"/>
    <w:rsid w:val="005E76FB"/>
    <w:rsid w:val="006306E2"/>
    <w:rsid w:val="0066770B"/>
    <w:rsid w:val="00672962"/>
    <w:rsid w:val="00677E79"/>
    <w:rsid w:val="0069261A"/>
    <w:rsid w:val="00762437"/>
    <w:rsid w:val="0076766E"/>
    <w:rsid w:val="007725B3"/>
    <w:rsid w:val="00774314"/>
    <w:rsid w:val="008032A2"/>
    <w:rsid w:val="00866D62"/>
    <w:rsid w:val="00902F9A"/>
    <w:rsid w:val="00916E8C"/>
    <w:rsid w:val="009203D8"/>
    <w:rsid w:val="0092182E"/>
    <w:rsid w:val="00936A3F"/>
    <w:rsid w:val="00956BEA"/>
    <w:rsid w:val="009649F4"/>
    <w:rsid w:val="009E51DE"/>
    <w:rsid w:val="009E59FC"/>
    <w:rsid w:val="00A22621"/>
    <w:rsid w:val="00A30F7A"/>
    <w:rsid w:val="00A5638D"/>
    <w:rsid w:val="00A62A94"/>
    <w:rsid w:val="00A8157E"/>
    <w:rsid w:val="00B62147"/>
    <w:rsid w:val="00BA5E9A"/>
    <w:rsid w:val="00BB67A6"/>
    <w:rsid w:val="00C159EC"/>
    <w:rsid w:val="00C20184"/>
    <w:rsid w:val="00D02B44"/>
    <w:rsid w:val="00D455EC"/>
    <w:rsid w:val="00D9425A"/>
    <w:rsid w:val="00DA539A"/>
    <w:rsid w:val="00DB2196"/>
    <w:rsid w:val="00DB6EFD"/>
    <w:rsid w:val="00DC1493"/>
    <w:rsid w:val="00DC45BE"/>
    <w:rsid w:val="00DF22FC"/>
    <w:rsid w:val="00DF706B"/>
    <w:rsid w:val="00E24A1D"/>
    <w:rsid w:val="00E454FD"/>
    <w:rsid w:val="00EE492D"/>
    <w:rsid w:val="00F52A08"/>
    <w:rsid w:val="00F71D17"/>
    <w:rsid w:val="00FC7D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7879"/>
  <w15:chartTrackingRefBased/>
  <w15:docId w15:val="{8A6DB3B7-16C4-4605-9460-6F731481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BEA"/>
    <w:pPr>
      <w:ind w:left="720"/>
      <w:contextualSpacing/>
    </w:pPr>
  </w:style>
  <w:style w:type="paragraph" w:styleId="DipnotMetni">
    <w:name w:val="footnote text"/>
    <w:basedOn w:val="Normal"/>
    <w:link w:val="DipnotMetniChar"/>
    <w:uiPriority w:val="99"/>
    <w:semiHidden/>
    <w:unhideWhenUsed/>
    <w:rsid w:val="004D2E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D2E01"/>
    <w:rPr>
      <w:sz w:val="20"/>
      <w:szCs w:val="20"/>
    </w:rPr>
  </w:style>
  <w:style w:type="character" w:styleId="DipnotBavurusu">
    <w:name w:val="footnote reference"/>
    <w:basedOn w:val="VarsaylanParagrafYazTipi"/>
    <w:uiPriority w:val="99"/>
    <w:semiHidden/>
    <w:unhideWhenUsed/>
    <w:rsid w:val="004D2E01"/>
    <w:rPr>
      <w:vertAlign w:val="superscript"/>
    </w:rPr>
  </w:style>
  <w:style w:type="character" w:styleId="Vurgu">
    <w:name w:val="Emphasis"/>
    <w:basedOn w:val="VarsaylanParagrafYazTipi"/>
    <w:uiPriority w:val="20"/>
    <w:qFormat/>
    <w:rsid w:val="00A22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0F0C-A4B1-40BF-8A16-116D853B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DAŞ</dc:creator>
  <cp:keywords/>
  <dc:description/>
  <cp:lastModifiedBy>Züleyha Yardımcı</cp:lastModifiedBy>
  <cp:revision>4</cp:revision>
  <cp:lastPrinted>2023-05-13T22:55:00Z</cp:lastPrinted>
  <dcterms:created xsi:type="dcterms:W3CDTF">2023-05-15T13:56:00Z</dcterms:created>
  <dcterms:modified xsi:type="dcterms:W3CDTF">2023-05-25T12:34:00Z</dcterms:modified>
</cp:coreProperties>
</file>