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66AF4" w14:textId="15F8DE0E" w:rsidR="002B1673" w:rsidRPr="00055C1C" w:rsidRDefault="00055C1C" w:rsidP="002B1673">
      <w:pPr>
        <w:pStyle w:val="EinfAbs"/>
        <w:suppressAutoHyphens/>
        <w:jc w:val="center"/>
        <w:rPr>
          <w:rFonts w:ascii="EB Garamond ExtraBold" w:hAnsi="EB Garamond ExtraBold" w:cs="EB Garamond ExtraBold"/>
          <w:b/>
          <w:bCs/>
          <w:caps/>
          <w:sz w:val="50"/>
          <w:szCs w:val="50"/>
          <w:lang w:val="tr-TR"/>
        </w:rPr>
      </w:pPr>
      <w:r w:rsidRPr="00055C1C">
        <w:rPr>
          <w:rFonts w:ascii="EB Garamond ExtraBold" w:hAnsi="EB Garamond ExtraBold" w:cs="EB Garamond ExtraBold"/>
          <w:b/>
          <w:bCs/>
          <w:sz w:val="50"/>
          <w:szCs w:val="50"/>
          <w:lang w:val="tr-TR"/>
        </w:rPr>
        <w:t>İslam Medeniyetinde Yaşam İklimi -1</w:t>
      </w:r>
    </w:p>
    <w:p w14:paraId="5B7322AB" w14:textId="77777777" w:rsidR="002B1673" w:rsidRDefault="002B1673" w:rsidP="002B1673">
      <w:pPr>
        <w:pStyle w:val="EinfAbs"/>
        <w:suppressAutoHyphens/>
        <w:spacing w:after="113"/>
        <w:ind w:firstLine="283"/>
        <w:jc w:val="both"/>
        <w:rPr>
          <w:rFonts w:ascii="EB Garamond" w:hAnsi="EB Garamond" w:cs="EB Garamond"/>
          <w:lang w:val="tr-TR"/>
        </w:rPr>
      </w:pPr>
      <w:r>
        <w:rPr>
          <w:rFonts w:ascii="EB Garamond" w:hAnsi="EB Garamond" w:cs="EB Garamond"/>
          <w:lang w:val="tr-TR"/>
        </w:rPr>
        <w:t>2011 yılının mayıs ayında yayın hayatına başlayan Furkan Nesli Dergisi, 13. yılında Nebevi metod üzere inşa edilen hedefine ulaşmak gayreti ile yoluna devam etmektedir. Her sayımızın özünü teşkil eden hedefimizi kısaca hatırlatacak olursak bu hedef, dünyanın her bir noktasında İslam’ın hâkimiyetini sağlamak suretiyle yeryüzünde İslami bir medeniyet inşa etmektir.</w:t>
      </w:r>
    </w:p>
    <w:p w14:paraId="6B05F18E" w14:textId="77777777" w:rsidR="002B1673" w:rsidRDefault="002B1673" w:rsidP="002B1673">
      <w:pPr>
        <w:pStyle w:val="EinfAbs"/>
        <w:suppressAutoHyphens/>
        <w:spacing w:after="113"/>
        <w:ind w:firstLine="283"/>
        <w:jc w:val="both"/>
        <w:rPr>
          <w:rFonts w:ascii="EB Garamond" w:hAnsi="EB Garamond" w:cs="EB Garamond"/>
          <w:lang w:val="tr-TR"/>
        </w:rPr>
      </w:pPr>
      <w:r>
        <w:rPr>
          <w:rFonts w:ascii="EB Garamond" w:hAnsi="EB Garamond" w:cs="EB Garamond"/>
          <w:lang w:val="tr-TR"/>
        </w:rPr>
        <w:t>Seri olarak devam ettirmeyi hedeflediğimiz bu çalışmamızda okurlarımızın ‘Medeniyet nedir, İslam Medeniyetinin diğer nizamlardan farkı nelerdir?’ gibi sorulara cevap bulabileceği ve bunun yanı sıra ‘İslam Medeniyetinin hâkim olduğu dönemlerde dünyanın geldiği zirve noktayı görüp o dönemden yansıyan eşsiz örnekleri okuma imkânı bulabileceği’ çalışmamızı istifadenize sunuyoruz.</w:t>
      </w:r>
    </w:p>
    <w:p w14:paraId="5E10C2F4" w14:textId="77777777" w:rsidR="002B1673" w:rsidRDefault="002B1673" w:rsidP="002B1673">
      <w:pPr>
        <w:pStyle w:val="EinfAbs"/>
        <w:suppressAutoHyphens/>
        <w:spacing w:after="113"/>
        <w:ind w:firstLine="283"/>
        <w:jc w:val="both"/>
        <w:rPr>
          <w:rFonts w:ascii="EB Garamond" w:hAnsi="EB Garamond" w:cs="EB Garamond"/>
          <w:b/>
          <w:bCs/>
          <w:lang w:val="tr-TR"/>
        </w:rPr>
      </w:pPr>
    </w:p>
    <w:p w14:paraId="4413F9E9" w14:textId="77777777" w:rsidR="002B1673" w:rsidRDefault="002B1673" w:rsidP="002B1673">
      <w:pPr>
        <w:pStyle w:val="EinfAbs"/>
        <w:suppressAutoHyphens/>
        <w:spacing w:after="113"/>
        <w:ind w:firstLine="283"/>
        <w:rPr>
          <w:rFonts w:ascii="EB Garamond" w:hAnsi="EB Garamond" w:cs="EB Garamond"/>
          <w:b/>
          <w:bCs/>
          <w:lang w:val="tr-TR"/>
        </w:rPr>
      </w:pPr>
      <w:r>
        <w:rPr>
          <w:rFonts w:ascii="EB Garamond" w:hAnsi="EB Garamond" w:cs="EB Garamond"/>
          <w:b/>
          <w:bCs/>
          <w:lang w:val="tr-TR"/>
        </w:rPr>
        <w:t xml:space="preserve">MEDENİYET VE İSLAM MEDENİYETİ KAVRAMLARI ÜZERİNE…  </w:t>
      </w:r>
    </w:p>
    <w:p w14:paraId="4D672F5E" w14:textId="77777777" w:rsidR="002B1673" w:rsidRDefault="002B1673" w:rsidP="002B1673">
      <w:pPr>
        <w:pStyle w:val="EinfAbs"/>
        <w:suppressAutoHyphens/>
        <w:spacing w:after="113"/>
        <w:ind w:firstLine="283"/>
        <w:jc w:val="both"/>
        <w:rPr>
          <w:rFonts w:ascii="EB Garamond" w:hAnsi="EB Garamond" w:cs="EB Garamond"/>
          <w:lang w:val="tr-TR"/>
        </w:rPr>
      </w:pPr>
      <w:r>
        <w:rPr>
          <w:rFonts w:ascii="EB Garamond" w:hAnsi="EB Garamond" w:cs="EB Garamond"/>
          <w:b/>
          <w:bCs/>
          <w:lang w:val="tr-TR"/>
        </w:rPr>
        <w:t xml:space="preserve">Medeniyet Nedir? </w:t>
      </w:r>
    </w:p>
    <w:p w14:paraId="0A910D2E" w14:textId="77777777" w:rsidR="002B1673" w:rsidRDefault="002B1673" w:rsidP="002B1673">
      <w:pPr>
        <w:pStyle w:val="EinfAbs"/>
        <w:suppressAutoHyphens/>
        <w:spacing w:after="113"/>
        <w:ind w:firstLine="283"/>
        <w:jc w:val="both"/>
        <w:rPr>
          <w:rFonts w:ascii="EB Garamond" w:hAnsi="EB Garamond" w:cs="EB Garamond"/>
          <w:lang w:val="tr-TR"/>
        </w:rPr>
      </w:pPr>
      <w:r>
        <w:rPr>
          <w:rFonts w:ascii="EB Garamond" w:hAnsi="EB Garamond" w:cs="EB Garamond"/>
          <w:lang w:val="tr-TR"/>
        </w:rPr>
        <w:t>Filolojik açıdan bakıldığında medeniyet kelimesi; bir yere yerleşme, ikamet etme anlamındaki Arapça ‘me-de-ne’ kökünden gelmektedir. Kentleşme ile aralarında anlam bağı bulunan medeniyet kavramı, aynı kökten gelen ‘</w:t>
      </w:r>
      <w:proofErr w:type="spellStart"/>
      <w:r>
        <w:rPr>
          <w:rFonts w:ascii="EB Garamond" w:hAnsi="EB Garamond" w:cs="EB Garamond"/>
          <w:lang w:val="tr-TR"/>
        </w:rPr>
        <w:t>medine</w:t>
      </w:r>
      <w:proofErr w:type="spellEnd"/>
      <w:r>
        <w:rPr>
          <w:rFonts w:ascii="EB Garamond" w:hAnsi="EB Garamond" w:cs="EB Garamond"/>
          <w:lang w:val="tr-TR"/>
        </w:rPr>
        <w:t>’ (şehir) kelimesi ile de yakından ilgilidir. İslam Medeniyetinin hayat bulduğu merkezin isminin de medeniyet kelimesinden türemiş olan ‘Medine’ olması İslam dininin medeniyete verdiği önemi görmek açısından oldukça manidardır.</w:t>
      </w:r>
    </w:p>
    <w:p w14:paraId="79B363FE" w14:textId="77777777" w:rsidR="002B1673" w:rsidRDefault="002B1673" w:rsidP="002B1673">
      <w:pPr>
        <w:pStyle w:val="EinfAbs"/>
        <w:suppressAutoHyphens/>
        <w:spacing w:after="113"/>
        <w:ind w:firstLine="283"/>
        <w:jc w:val="both"/>
        <w:rPr>
          <w:rFonts w:ascii="EB Garamond" w:hAnsi="EB Garamond" w:cs="EB Garamond"/>
          <w:lang w:val="tr-TR"/>
        </w:rPr>
      </w:pPr>
      <w:proofErr w:type="spellStart"/>
      <w:r>
        <w:rPr>
          <w:rFonts w:ascii="EB Garamond" w:hAnsi="EB Garamond" w:cs="EB Garamond"/>
          <w:lang w:val="tr-TR"/>
        </w:rPr>
        <w:t>Istılahi</w:t>
      </w:r>
      <w:proofErr w:type="spellEnd"/>
      <w:r>
        <w:rPr>
          <w:rFonts w:ascii="EB Garamond" w:hAnsi="EB Garamond" w:cs="EB Garamond"/>
          <w:lang w:val="tr-TR"/>
        </w:rPr>
        <w:t xml:space="preserve"> manada medeniyet; bir ülke, bir millet veya bir toplumun maddi ve manevi varlıklarının, düşünce, sanat, edebiyat, kültür, mimari, bilim, teknoloji ürünlerinin, bir bakıma hayat tarzının tamamı manasındadır.  </w:t>
      </w:r>
    </w:p>
    <w:p w14:paraId="720FEFA5" w14:textId="77777777" w:rsidR="002B1673" w:rsidRDefault="002B1673" w:rsidP="002B1673">
      <w:pPr>
        <w:pStyle w:val="EinfAbs"/>
        <w:suppressAutoHyphens/>
        <w:spacing w:after="113"/>
        <w:ind w:firstLine="283"/>
        <w:jc w:val="both"/>
        <w:rPr>
          <w:rFonts w:ascii="EB Garamond" w:hAnsi="EB Garamond" w:cs="EB Garamond"/>
          <w:b/>
          <w:bCs/>
          <w:spacing w:val="-2"/>
          <w:lang w:val="tr-TR"/>
        </w:rPr>
      </w:pPr>
      <w:r>
        <w:rPr>
          <w:rFonts w:ascii="EB Garamond" w:hAnsi="EB Garamond" w:cs="EB Garamond"/>
          <w:b/>
          <w:bCs/>
          <w:spacing w:val="-2"/>
          <w:lang w:val="tr-TR"/>
        </w:rPr>
        <w:t>Bir Medeniyetin İnsanlığı Bedevi (Cahiliye) Hayattan Medeni Hayata Yükseltebilmesi İçin Bünyesinde Bulundurması Gereken Esaslar Nelerdir?</w:t>
      </w:r>
    </w:p>
    <w:p w14:paraId="68698E31" w14:textId="77777777" w:rsidR="002B1673" w:rsidRDefault="002B1673" w:rsidP="002B1673">
      <w:pPr>
        <w:pStyle w:val="EinfAbs"/>
        <w:suppressAutoHyphens/>
        <w:spacing w:after="113"/>
        <w:ind w:firstLine="283"/>
        <w:jc w:val="both"/>
        <w:rPr>
          <w:rFonts w:ascii="EB Garamond" w:hAnsi="EB Garamond" w:cs="EB Garamond"/>
          <w:lang w:val="tr-TR"/>
        </w:rPr>
      </w:pPr>
      <w:r>
        <w:rPr>
          <w:rFonts w:ascii="EB Garamond" w:hAnsi="EB Garamond" w:cs="EB Garamond"/>
          <w:lang w:val="tr-TR"/>
        </w:rPr>
        <w:t xml:space="preserve">Bahsedeceğimiz maddeler Alparslan Kuytul </w:t>
      </w:r>
      <w:proofErr w:type="spellStart"/>
      <w:r>
        <w:rPr>
          <w:rFonts w:ascii="EB Garamond" w:hAnsi="EB Garamond" w:cs="EB Garamond"/>
          <w:lang w:val="tr-TR"/>
        </w:rPr>
        <w:t>Hoacefendi'nin</w:t>
      </w:r>
      <w:proofErr w:type="spellEnd"/>
      <w:r>
        <w:rPr>
          <w:rFonts w:ascii="EB Garamond" w:hAnsi="EB Garamond" w:cs="EB Garamond"/>
          <w:lang w:val="tr-TR"/>
        </w:rPr>
        <w:t xml:space="preserve"> tespitlerinden istifade edilerek hazırlanmıştır.</w:t>
      </w:r>
    </w:p>
    <w:p w14:paraId="3480D461" w14:textId="3B2FEE2C" w:rsidR="002B1673" w:rsidRDefault="002B1673" w:rsidP="007A32E9">
      <w:pPr>
        <w:pStyle w:val="EinfAbs"/>
        <w:numPr>
          <w:ilvl w:val="0"/>
          <w:numId w:val="2"/>
        </w:numPr>
        <w:suppressAutoHyphens/>
        <w:spacing w:after="113"/>
        <w:jc w:val="both"/>
        <w:rPr>
          <w:rFonts w:ascii="EB Garamond" w:hAnsi="EB Garamond" w:cs="EB Garamond"/>
          <w:lang w:val="tr-TR"/>
        </w:rPr>
      </w:pPr>
      <w:r>
        <w:rPr>
          <w:rFonts w:ascii="EB Garamond" w:hAnsi="EB Garamond" w:cs="EB Garamond"/>
          <w:lang w:val="tr-TR"/>
        </w:rPr>
        <w:t xml:space="preserve">Dünya tarihinde kısa veya uzun vadede yer edinmiş olan medeniyetler temelde bir ‘inanç’ üzerine kurulmuştur çünkü medeniyetleri inançlar kurmaktadır. Bu durumda bir nizamın insanlığa fayda sağlayan bir medeniyet sayılabilmesi için evvela, toplumunun hem dünya hem de ahiret hayatında emniyet ve huzurunu sağlayabilecek kudrete ve sağlam bir akide yapısına sahip olması gerekmektedir. </w:t>
      </w:r>
    </w:p>
    <w:p w14:paraId="4D605A44" w14:textId="0B293108" w:rsidR="002B1673" w:rsidRDefault="002B1673" w:rsidP="007A32E9">
      <w:pPr>
        <w:pStyle w:val="EinfAbs"/>
        <w:numPr>
          <w:ilvl w:val="0"/>
          <w:numId w:val="2"/>
        </w:numPr>
        <w:suppressAutoHyphens/>
        <w:spacing w:after="113"/>
        <w:jc w:val="both"/>
        <w:rPr>
          <w:rFonts w:ascii="EB Garamond" w:hAnsi="EB Garamond" w:cs="EB Garamond"/>
          <w:lang w:val="tr-TR"/>
        </w:rPr>
      </w:pPr>
      <w:r>
        <w:rPr>
          <w:rFonts w:ascii="EB Garamond" w:hAnsi="EB Garamond" w:cs="EB Garamond"/>
          <w:lang w:val="tr-TR"/>
        </w:rPr>
        <w:t xml:space="preserve">İnsanlığı ‘medeni’ vasfına ulaştırması beklenen bir medeniyette yer alan “değerler” oldukça önemlidir. Nasıl ki medeni bir insan olmak yüksek ahlaki değerlere sahip olmakla mümkünse aynı şekilde toplumların medeni sayılabilmesi de yüksek ve olgun birtakım değerlere sahip olmaları ile mümkündür. </w:t>
      </w:r>
    </w:p>
    <w:p w14:paraId="0473B20E" w14:textId="77777777" w:rsidR="002B1673" w:rsidRDefault="002B1673" w:rsidP="002B1673">
      <w:pPr>
        <w:pStyle w:val="EinfAbs"/>
        <w:suppressAutoHyphens/>
        <w:spacing w:after="113"/>
        <w:ind w:firstLine="283"/>
        <w:jc w:val="both"/>
        <w:rPr>
          <w:rFonts w:ascii="EB Garamond" w:hAnsi="EB Garamond" w:cs="EB Garamond"/>
          <w:lang w:val="tr-TR"/>
        </w:rPr>
      </w:pPr>
      <w:r>
        <w:rPr>
          <w:rFonts w:ascii="EB Garamond" w:hAnsi="EB Garamond" w:cs="EB Garamond"/>
          <w:b/>
          <w:bCs/>
          <w:lang w:val="tr-TR"/>
        </w:rPr>
        <w:t xml:space="preserve">Bir topluma ‘medeni’ vasfını kazandıracak olan değerler sıralanacak olursa karşımıza şu maddeler çıkacaktır: </w:t>
      </w:r>
    </w:p>
    <w:p w14:paraId="65828446" w14:textId="77777777" w:rsidR="002B1673" w:rsidRDefault="002B1673" w:rsidP="007A32E9">
      <w:pPr>
        <w:pStyle w:val="EinfAbs"/>
        <w:numPr>
          <w:ilvl w:val="0"/>
          <w:numId w:val="3"/>
        </w:numPr>
        <w:suppressAutoHyphens/>
        <w:spacing w:after="113"/>
        <w:jc w:val="both"/>
        <w:rPr>
          <w:rFonts w:ascii="EB Garamond" w:hAnsi="EB Garamond" w:cs="EB Garamond"/>
          <w:lang w:val="tr-TR"/>
        </w:rPr>
      </w:pPr>
      <w:r>
        <w:rPr>
          <w:rFonts w:ascii="EB Garamond" w:hAnsi="EB Garamond" w:cs="EB Garamond"/>
          <w:lang w:val="tr-TR"/>
        </w:rPr>
        <w:t>Akıl, can, mal, din ve nesil emniyetini koruma altına alabilmeli,</w:t>
      </w:r>
    </w:p>
    <w:p w14:paraId="5B194C51" w14:textId="77777777" w:rsidR="002B1673" w:rsidRDefault="002B1673" w:rsidP="007A32E9">
      <w:pPr>
        <w:pStyle w:val="EinfAbs"/>
        <w:numPr>
          <w:ilvl w:val="0"/>
          <w:numId w:val="3"/>
        </w:numPr>
        <w:suppressAutoHyphens/>
        <w:spacing w:after="113"/>
        <w:jc w:val="both"/>
        <w:rPr>
          <w:rFonts w:ascii="EB Garamond" w:hAnsi="EB Garamond" w:cs="EB Garamond"/>
          <w:lang w:val="tr-TR"/>
        </w:rPr>
      </w:pPr>
      <w:r>
        <w:rPr>
          <w:rFonts w:ascii="EB Garamond" w:hAnsi="EB Garamond" w:cs="EB Garamond"/>
          <w:lang w:val="tr-TR"/>
        </w:rPr>
        <w:t>Bireylere sadakat, güven, hoşgörü, haya, iyilik duygusu, cömertlik, dostluk gibi erdemleri kazandırabilmeli,</w:t>
      </w:r>
    </w:p>
    <w:p w14:paraId="7491A5ED" w14:textId="77777777" w:rsidR="002B1673" w:rsidRDefault="002B1673" w:rsidP="007A32E9">
      <w:pPr>
        <w:pStyle w:val="EinfAbs"/>
        <w:numPr>
          <w:ilvl w:val="0"/>
          <w:numId w:val="3"/>
        </w:numPr>
        <w:suppressAutoHyphens/>
        <w:spacing w:after="113"/>
        <w:jc w:val="both"/>
        <w:rPr>
          <w:rFonts w:ascii="EB Garamond" w:hAnsi="EB Garamond" w:cs="EB Garamond"/>
          <w:lang w:val="tr-TR"/>
        </w:rPr>
      </w:pPr>
      <w:r>
        <w:rPr>
          <w:rFonts w:ascii="EB Garamond" w:hAnsi="EB Garamond" w:cs="EB Garamond"/>
          <w:lang w:val="tr-TR"/>
        </w:rPr>
        <w:lastRenderedPageBreak/>
        <w:t>Toplumsal ahlak noktasında ise, ehliyet ve liyakat, adalet, cesaret, barış, güven, hürriyet, istişare gibi değerler olmalı.</w:t>
      </w:r>
    </w:p>
    <w:p w14:paraId="12976186" w14:textId="1F1FC880" w:rsidR="002B1673" w:rsidRDefault="002B1673" w:rsidP="007A32E9">
      <w:pPr>
        <w:pStyle w:val="EinfAbs"/>
        <w:numPr>
          <w:ilvl w:val="0"/>
          <w:numId w:val="2"/>
        </w:numPr>
        <w:suppressAutoHyphens/>
        <w:spacing w:after="113"/>
        <w:jc w:val="both"/>
        <w:rPr>
          <w:rFonts w:ascii="EB Garamond" w:hAnsi="EB Garamond" w:cs="EB Garamond"/>
          <w:lang w:val="tr-TR"/>
        </w:rPr>
      </w:pPr>
      <w:r>
        <w:rPr>
          <w:rFonts w:ascii="EB Garamond" w:hAnsi="EB Garamond" w:cs="EB Garamond"/>
          <w:lang w:val="tr-TR"/>
        </w:rPr>
        <w:t xml:space="preserve">İnsan hem madde hem manadan müteşekkil olduğu için, hâkim olan medeniyetin toplumun fiziki şartlarını tanzim etme görevi </w:t>
      </w:r>
      <w:proofErr w:type="gramStart"/>
      <w:r>
        <w:rPr>
          <w:rFonts w:ascii="EB Garamond" w:hAnsi="EB Garamond" w:cs="EB Garamond"/>
          <w:lang w:val="tr-TR"/>
        </w:rPr>
        <w:t>ile beraber</w:t>
      </w:r>
      <w:proofErr w:type="gramEnd"/>
      <w:r>
        <w:rPr>
          <w:rFonts w:ascii="EB Garamond" w:hAnsi="EB Garamond" w:cs="EB Garamond"/>
          <w:lang w:val="tr-TR"/>
        </w:rPr>
        <w:t xml:space="preserve"> manevi yönünü inşa etmek gibi bir mesuliyeti de vardır.</w:t>
      </w:r>
    </w:p>
    <w:p w14:paraId="5484FEDC" w14:textId="77777777" w:rsidR="002B1673" w:rsidRDefault="002B1673" w:rsidP="002B1673">
      <w:pPr>
        <w:pStyle w:val="EinfAbs"/>
        <w:suppressAutoHyphens/>
        <w:spacing w:after="113"/>
        <w:ind w:firstLine="283"/>
        <w:jc w:val="both"/>
        <w:rPr>
          <w:rFonts w:ascii="EB Garamond" w:hAnsi="EB Garamond" w:cs="EB Garamond"/>
          <w:lang w:val="tr-TR"/>
        </w:rPr>
      </w:pPr>
      <w:r>
        <w:rPr>
          <w:rFonts w:ascii="EB Garamond" w:hAnsi="EB Garamond" w:cs="EB Garamond"/>
          <w:lang w:val="tr-TR"/>
        </w:rPr>
        <w:t xml:space="preserve">Yukarıda saymış olduğumuz kriterler dikkate alındığında tarih boyunca hangi medeniyetin böylesi yüksek kriterlere sahip olduğu düşünülebilir hatta böylesi medeni toplumların dünya tarihinde yer alıp alamadığı konusu </w:t>
      </w:r>
      <w:proofErr w:type="gramStart"/>
      <w:r>
        <w:rPr>
          <w:rFonts w:ascii="EB Garamond" w:hAnsi="EB Garamond" w:cs="EB Garamond"/>
          <w:lang w:val="tr-TR"/>
        </w:rPr>
        <w:t>sorgulanabilir</w:t>
      </w:r>
      <w:proofErr w:type="gramEnd"/>
      <w:r>
        <w:rPr>
          <w:rFonts w:ascii="EB Garamond" w:hAnsi="EB Garamond" w:cs="EB Garamond"/>
          <w:lang w:val="tr-TR"/>
        </w:rPr>
        <w:t xml:space="preserve">. Ancak dünya tarihinde İslam nizamının hâkim olduğu dönemlere bakıldığında insanlığın bu muhteşem kriterlere sahip bireylerin ve toplumların varlığına şahitlik ettiği görülecektir. </w:t>
      </w:r>
    </w:p>
    <w:p w14:paraId="0D322C12" w14:textId="77777777" w:rsidR="002B1673" w:rsidRDefault="002B1673" w:rsidP="002B1673">
      <w:pPr>
        <w:pStyle w:val="EinfAbs"/>
        <w:suppressAutoHyphens/>
        <w:spacing w:after="113"/>
        <w:ind w:firstLine="283"/>
        <w:jc w:val="both"/>
        <w:rPr>
          <w:rFonts w:ascii="EB Garamond" w:hAnsi="EB Garamond" w:cs="EB Garamond"/>
          <w:b/>
          <w:bCs/>
          <w:lang w:val="tr-TR"/>
        </w:rPr>
      </w:pPr>
      <w:r>
        <w:rPr>
          <w:rFonts w:ascii="EB Garamond" w:hAnsi="EB Garamond" w:cs="EB Garamond"/>
          <w:lang w:val="tr-TR"/>
        </w:rPr>
        <w:t xml:space="preserve">Takvimlerin 610 yılının Ramazan Ayını göstermesi </w:t>
      </w:r>
      <w:proofErr w:type="gramStart"/>
      <w:r>
        <w:rPr>
          <w:rFonts w:ascii="EB Garamond" w:hAnsi="EB Garamond" w:cs="EB Garamond"/>
          <w:lang w:val="tr-TR"/>
        </w:rPr>
        <w:t>ile beraber</w:t>
      </w:r>
      <w:proofErr w:type="gramEnd"/>
      <w:r>
        <w:rPr>
          <w:rFonts w:ascii="EB Garamond" w:hAnsi="EB Garamond" w:cs="EB Garamond"/>
          <w:lang w:val="tr-TR"/>
        </w:rPr>
        <w:t xml:space="preserve"> yukarıda sayılan değerlerden çok daha fazlası, özünü âlemlerin Rabbi olan Allah’ın hükümlerinden alan İslam nizamının, asırlarca özlenen bu medeniyeti inşa ettiği ve sonrasında devam ettirdiği görülecektir.</w:t>
      </w:r>
      <w:r>
        <w:rPr>
          <w:rFonts w:ascii="EB Garamond" w:hAnsi="EB Garamond" w:cs="EB Garamond"/>
          <w:b/>
          <w:bCs/>
          <w:lang w:val="tr-TR"/>
        </w:rPr>
        <w:t xml:space="preserve"> Evet, İslam Medeniyeti hayali bir medeniyet değildir! Çağlara yön veren kanunları ve dünyaya kazandırdığı değerleri ile pratiği olan bir nizamdır.</w:t>
      </w:r>
    </w:p>
    <w:p w14:paraId="58D16277" w14:textId="77777777" w:rsidR="002B1673" w:rsidRDefault="002B1673" w:rsidP="002B1673">
      <w:pPr>
        <w:pStyle w:val="EinfAbs"/>
        <w:suppressAutoHyphens/>
        <w:spacing w:after="113"/>
        <w:ind w:firstLine="283"/>
        <w:jc w:val="both"/>
        <w:rPr>
          <w:rFonts w:ascii="EB Garamond" w:hAnsi="EB Garamond" w:cs="EB Garamond"/>
          <w:lang w:val="tr-TR"/>
        </w:rPr>
      </w:pPr>
      <w:r>
        <w:rPr>
          <w:rFonts w:ascii="EB Garamond" w:hAnsi="EB Garamond" w:cs="EB Garamond"/>
          <w:b/>
          <w:bCs/>
          <w:lang w:val="tr-TR"/>
        </w:rPr>
        <w:t>İslam Medeniyetinin Dayandığı Kaynaklar Nelerdir?</w:t>
      </w:r>
    </w:p>
    <w:p w14:paraId="73BB4459" w14:textId="7C2A2D55" w:rsidR="002B1673" w:rsidRDefault="002B1673" w:rsidP="007A32E9">
      <w:pPr>
        <w:pStyle w:val="EinfAbs"/>
        <w:numPr>
          <w:ilvl w:val="0"/>
          <w:numId w:val="4"/>
        </w:numPr>
        <w:suppressAutoHyphens/>
        <w:spacing w:after="113"/>
        <w:jc w:val="both"/>
        <w:rPr>
          <w:rFonts w:ascii="EB Garamond" w:hAnsi="EB Garamond" w:cs="EB Garamond"/>
          <w:lang w:val="tr-TR"/>
        </w:rPr>
      </w:pPr>
      <w:r>
        <w:rPr>
          <w:rFonts w:ascii="EB Garamond" w:hAnsi="EB Garamond" w:cs="EB Garamond"/>
          <w:lang w:val="tr-TR"/>
        </w:rPr>
        <w:t xml:space="preserve">Kur’an-ı Kerim </w:t>
      </w:r>
    </w:p>
    <w:p w14:paraId="7239F15B" w14:textId="3F848A13" w:rsidR="002B1673" w:rsidRDefault="002B1673" w:rsidP="007A32E9">
      <w:pPr>
        <w:pStyle w:val="EinfAbs"/>
        <w:numPr>
          <w:ilvl w:val="0"/>
          <w:numId w:val="4"/>
        </w:numPr>
        <w:suppressAutoHyphens/>
        <w:spacing w:after="113"/>
        <w:jc w:val="both"/>
        <w:rPr>
          <w:rFonts w:ascii="EB Garamond" w:hAnsi="EB Garamond" w:cs="EB Garamond"/>
          <w:lang w:val="tr-TR"/>
        </w:rPr>
      </w:pPr>
      <w:r>
        <w:rPr>
          <w:rFonts w:ascii="EB Garamond" w:hAnsi="EB Garamond" w:cs="EB Garamond"/>
          <w:lang w:val="tr-TR"/>
        </w:rPr>
        <w:t>Peygamberimiz’in sünnet ve hadisleri</w:t>
      </w:r>
    </w:p>
    <w:p w14:paraId="33ED26F9" w14:textId="77777777" w:rsidR="002B1673" w:rsidRDefault="002B1673" w:rsidP="002B1673">
      <w:pPr>
        <w:pStyle w:val="EinfAbs"/>
        <w:suppressAutoHyphens/>
        <w:spacing w:after="113"/>
        <w:ind w:firstLine="283"/>
        <w:jc w:val="both"/>
        <w:rPr>
          <w:rFonts w:ascii="EB Garamond" w:hAnsi="EB Garamond" w:cs="EB Garamond"/>
          <w:lang w:val="tr-TR"/>
        </w:rPr>
      </w:pPr>
      <w:r>
        <w:rPr>
          <w:rFonts w:ascii="EB Garamond" w:hAnsi="EB Garamond" w:cs="EB Garamond"/>
          <w:b/>
          <w:bCs/>
          <w:lang w:val="tr-TR"/>
        </w:rPr>
        <w:t xml:space="preserve">İslam Medeniyetinin Genel Özellikleri Nelerdir? </w:t>
      </w:r>
    </w:p>
    <w:p w14:paraId="2BFCDC20" w14:textId="77777777" w:rsidR="002B1673" w:rsidRDefault="002B1673" w:rsidP="007A32E9">
      <w:pPr>
        <w:pStyle w:val="EinfAbs"/>
        <w:numPr>
          <w:ilvl w:val="0"/>
          <w:numId w:val="5"/>
        </w:numPr>
        <w:suppressAutoHyphens/>
        <w:spacing w:after="113"/>
        <w:jc w:val="both"/>
        <w:rPr>
          <w:rFonts w:ascii="EB Garamond" w:hAnsi="EB Garamond" w:cs="EB Garamond"/>
          <w:lang w:val="tr-TR"/>
        </w:rPr>
      </w:pPr>
      <w:r>
        <w:rPr>
          <w:rFonts w:ascii="EB Garamond" w:hAnsi="EB Garamond" w:cs="EB Garamond"/>
          <w:lang w:val="tr-TR"/>
        </w:rPr>
        <w:t xml:space="preserve">Değişmez iman esası ve davası, La İlahe İllallah kelimesidir. </w:t>
      </w:r>
    </w:p>
    <w:p w14:paraId="1E957DE9" w14:textId="77777777" w:rsidR="002B1673" w:rsidRDefault="002B1673" w:rsidP="007A32E9">
      <w:pPr>
        <w:pStyle w:val="EinfAbs"/>
        <w:numPr>
          <w:ilvl w:val="0"/>
          <w:numId w:val="5"/>
        </w:numPr>
        <w:suppressAutoHyphens/>
        <w:spacing w:after="113"/>
        <w:jc w:val="both"/>
        <w:rPr>
          <w:rFonts w:ascii="EB Garamond" w:hAnsi="EB Garamond" w:cs="EB Garamond"/>
          <w:lang w:val="tr-TR"/>
        </w:rPr>
      </w:pPr>
      <w:r>
        <w:rPr>
          <w:rFonts w:ascii="EB Garamond" w:hAnsi="EB Garamond" w:cs="EB Garamond"/>
          <w:lang w:val="tr-TR"/>
        </w:rPr>
        <w:t xml:space="preserve">Vahiy kaynaklı olmakla beraber akıl ve duyguyu arka planda bırakmayan insan merkezli bir medeniyettir.  </w:t>
      </w:r>
    </w:p>
    <w:p w14:paraId="680C15A7" w14:textId="77777777" w:rsidR="002B1673" w:rsidRDefault="002B1673" w:rsidP="007A32E9">
      <w:pPr>
        <w:pStyle w:val="EinfAbs"/>
        <w:numPr>
          <w:ilvl w:val="0"/>
          <w:numId w:val="5"/>
        </w:numPr>
        <w:suppressAutoHyphens/>
        <w:spacing w:after="113"/>
        <w:jc w:val="both"/>
        <w:rPr>
          <w:rFonts w:ascii="EB Garamond" w:hAnsi="EB Garamond" w:cs="EB Garamond"/>
          <w:lang w:val="tr-TR"/>
        </w:rPr>
      </w:pPr>
      <w:r>
        <w:rPr>
          <w:rFonts w:ascii="EB Garamond" w:hAnsi="EB Garamond" w:cs="EB Garamond"/>
          <w:lang w:val="tr-TR"/>
        </w:rPr>
        <w:t>Hem ruhbanlıktan hem de dünya sevgisinin aşırısından uzak olup dünyevi ve uhrevi dengede durmayı başarabilen bir medeniyettir.</w:t>
      </w:r>
    </w:p>
    <w:p w14:paraId="32A7A8D8" w14:textId="77777777" w:rsidR="002B1673" w:rsidRDefault="002B1673" w:rsidP="007A32E9">
      <w:pPr>
        <w:pStyle w:val="EinfAbs"/>
        <w:numPr>
          <w:ilvl w:val="0"/>
          <w:numId w:val="5"/>
        </w:numPr>
        <w:suppressAutoHyphens/>
        <w:spacing w:after="113"/>
        <w:jc w:val="both"/>
        <w:rPr>
          <w:rFonts w:ascii="EB Garamond" w:hAnsi="EB Garamond" w:cs="EB Garamond"/>
          <w:lang w:val="tr-TR"/>
        </w:rPr>
      </w:pPr>
      <w:r>
        <w:rPr>
          <w:rFonts w:ascii="EB Garamond" w:hAnsi="EB Garamond" w:cs="EB Garamond"/>
          <w:lang w:val="tr-TR"/>
        </w:rPr>
        <w:t xml:space="preserve">Tevhid, adalet, hürriyet esaslarından ayrılmayan bir medeniyettir. </w:t>
      </w:r>
    </w:p>
    <w:p w14:paraId="65054600" w14:textId="77777777" w:rsidR="002B1673" w:rsidRDefault="002B1673" w:rsidP="007A32E9">
      <w:pPr>
        <w:pStyle w:val="EinfAbs"/>
        <w:numPr>
          <w:ilvl w:val="0"/>
          <w:numId w:val="5"/>
        </w:numPr>
        <w:suppressAutoHyphens/>
        <w:spacing w:after="113"/>
        <w:jc w:val="both"/>
        <w:rPr>
          <w:rFonts w:ascii="EB Garamond" w:hAnsi="EB Garamond" w:cs="EB Garamond"/>
          <w:lang w:val="tr-TR"/>
        </w:rPr>
      </w:pPr>
      <w:r>
        <w:rPr>
          <w:rFonts w:ascii="EB Garamond" w:hAnsi="EB Garamond" w:cs="EB Garamond"/>
          <w:lang w:val="tr-TR"/>
        </w:rPr>
        <w:t xml:space="preserve">Bir ilim medeniyetidir. </w:t>
      </w:r>
    </w:p>
    <w:p w14:paraId="165B5E8C" w14:textId="77777777" w:rsidR="002B1673" w:rsidRDefault="002B1673" w:rsidP="007A32E9">
      <w:pPr>
        <w:pStyle w:val="EinfAbs"/>
        <w:numPr>
          <w:ilvl w:val="0"/>
          <w:numId w:val="5"/>
        </w:numPr>
        <w:suppressAutoHyphens/>
        <w:spacing w:after="113"/>
        <w:jc w:val="both"/>
        <w:rPr>
          <w:rFonts w:ascii="EB Garamond" w:hAnsi="EB Garamond" w:cs="EB Garamond"/>
          <w:lang w:val="tr-TR"/>
        </w:rPr>
      </w:pPr>
      <w:r>
        <w:rPr>
          <w:rFonts w:ascii="EB Garamond" w:hAnsi="EB Garamond" w:cs="EB Garamond"/>
          <w:spacing w:val="-7"/>
          <w:lang w:val="tr-TR"/>
        </w:rPr>
        <w:t xml:space="preserve">Evrenseldir. Bütün çağlara ve toplumlara hitap etme kudretine sahiptir; çünkü esaslarını, tüm zamanların ve insanların Rabbi olan, onları yaratan, fıtratlarını, maddi ve manevi her ihtiyaçlarını bilen Allah Azze ve </w:t>
      </w:r>
      <w:proofErr w:type="spellStart"/>
      <w:r>
        <w:rPr>
          <w:rFonts w:ascii="EB Garamond" w:hAnsi="EB Garamond" w:cs="EB Garamond"/>
          <w:spacing w:val="-7"/>
          <w:lang w:val="tr-TR"/>
        </w:rPr>
        <w:t>Celle’den</w:t>
      </w:r>
      <w:proofErr w:type="spellEnd"/>
      <w:r>
        <w:rPr>
          <w:rFonts w:ascii="EB Garamond" w:hAnsi="EB Garamond" w:cs="EB Garamond"/>
          <w:spacing w:val="-7"/>
          <w:lang w:val="tr-TR"/>
        </w:rPr>
        <w:t xml:space="preserve"> almıştır. </w:t>
      </w:r>
    </w:p>
    <w:p w14:paraId="4A46CD97" w14:textId="77777777" w:rsidR="002B1673" w:rsidRDefault="002B1673" w:rsidP="007A32E9">
      <w:pPr>
        <w:pStyle w:val="EinfAbs"/>
        <w:numPr>
          <w:ilvl w:val="0"/>
          <w:numId w:val="5"/>
        </w:numPr>
        <w:suppressAutoHyphens/>
        <w:spacing w:after="113"/>
        <w:jc w:val="both"/>
        <w:rPr>
          <w:rFonts w:ascii="EB Garamond" w:hAnsi="EB Garamond" w:cs="EB Garamond"/>
          <w:lang w:val="tr-TR"/>
        </w:rPr>
      </w:pPr>
      <w:r>
        <w:rPr>
          <w:rFonts w:ascii="EB Garamond" w:hAnsi="EB Garamond" w:cs="EB Garamond"/>
          <w:lang w:val="tr-TR"/>
        </w:rPr>
        <w:t xml:space="preserve">Çağdaş olmanın çok üstünde çağlar ötesi bir nizamdır; çünkü kanunları bütün dönemlere uyumludur. </w:t>
      </w:r>
    </w:p>
    <w:p w14:paraId="194A048E" w14:textId="77777777" w:rsidR="002B1673" w:rsidRDefault="002B1673" w:rsidP="007A32E9">
      <w:pPr>
        <w:pStyle w:val="EinfAbs"/>
        <w:numPr>
          <w:ilvl w:val="0"/>
          <w:numId w:val="5"/>
        </w:numPr>
        <w:suppressAutoHyphens/>
        <w:spacing w:after="113"/>
        <w:jc w:val="both"/>
        <w:rPr>
          <w:rFonts w:ascii="EB Garamond" w:hAnsi="EB Garamond" w:cs="EB Garamond"/>
          <w:lang w:val="tr-TR"/>
        </w:rPr>
      </w:pPr>
      <w:r>
        <w:rPr>
          <w:rFonts w:ascii="EB Garamond" w:hAnsi="EB Garamond" w:cs="EB Garamond"/>
          <w:lang w:val="tr-TR"/>
        </w:rPr>
        <w:t xml:space="preserve">Bir hukuk (fıkıh) medeniyetidir. </w:t>
      </w:r>
    </w:p>
    <w:p w14:paraId="479D883D" w14:textId="77777777" w:rsidR="002B1673" w:rsidRDefault="002B1673" w:rsidP="007A32E9">
      <w:pPr>
        <w:pStyle w:val="EinfAbs"/>
        <w:numPr>
          <w:ilvl w:val="0"/>
          <w:numId w:val="5"/>
        </w:numPr>
        <w:suppressAutoHyphens/>
        <w:spacing w:after="113"/>
        <w:jc w:val="both"/>
        <w:rPr>
          <w:rFonts w:ascii="EB Garamond" w:hAnsi="EB Garamond" w:cs="EB Garamond"/>
          <w:lang w:val="tr-TR"/>
        </w:rPr>
      </w:pPr>
      <w:r>
        <w:rPr>
          <w:rFonts w:ascii="EB Garamond" w:hAnsi="EB Garamond" w:cs="EB Garamond"/>
          <w:lang w:val="tr-TR"/>
        </w:rPr>
        <w:t xml:space="preserve">Farklı inanç sahiplerine baskı yapmamaktadır. </w:t>
      </w:r>
    </w:p>
    <w:p w14:paraId="01805F09" w14:textId="77777777" w:rsidR="002B1673" w:rsidRDefault="002B1673" w:rsidP="007A32E9">
      <w:pPr>
        <w:pStyle w:val="EinfAbs"/>
        <w:numPr>
          <w:ilvl w:val="0"/>
          <w:numId w:val="5"/>
        </w:numPr>
        <w:suppressAutoHyphens/>
        <w:spacing w:after="113"/>
        <w:jc w:val="both"/>
        <w:rPr>
          <w:rFonts w:ascii="EB Garamond" w:hAnsi="EB Garamond" w:cs="EB Garamond"/>
          <w:lang w:val="tr-TR"/>
        </w:rPr>
      </w:pPr>
      <w:r>
        <w:rPr>
          <w:rFonts w:ascii="EB Garamond" w:hAnsi="EB Garamond" w:cs="EB Garamond"/>
          <w:lang w:val="tr-TR"/>
        </w:rPr>
        <w:t xml:space="preserve">Gelişime önem veren, eğitim odaklı bir medeniyettir. </w:t>
      </w:r>
    </w:p>
    <w:p w14:paraId="34CA8BB3" w14:textId="77777777" w:rsidR="002B1673" w:rsidRDefault="002B1673" w:rsidP="007A32E9">
      <w:pPr>
        <w:pStyle w:val="EinfAbs"/>
        <w:numPr>
          <w:ilvl w:val="0"/>
          <w:numId w:val="5"/>
        </w:numPr>
        <w:suppressAutoHyphens/>
        <w:spacing w:after="113"/>
        <w:jc w:val="both"/>
        <w:rPr>
          <w:rFonts w:ascii="EB Garamond" w:hAnsi="EB Garamond" w:cs="EB Garamond"/>
          <w:spacing w:val="2"/>
          <w:lang w:val="tr-TR"/>
        </w:rPr>
      </w:pPr>
      <w:r>
        <w:rPr>
          <w:rFonts w:ascii="EB Garamond" w:hAnsi="EB Garamond" w:cs="EB Garamond"/>
          <w:lang w:val="tr-TR"/>
        </w:rPr>
        <w:t xml:space="preserve">Yeni tanıştığı toplumlarda baskıcı ve zorlayıcı bir yol ile değil tebliğ ve </w:t>
      </w:r>
      <w:proofErr w:type="spellStart"/>
      <w:r>
        <w:rPr>
          <w:rFonts w:ascii="EB Garamond" w:hAnsi="EB Garamond" w:cs="EB Garamond"/>
          <w:lang w:val="tr-TR"/>
        </w:rPr>
        <w:t>irşad</w:t>
      </w:r>
      <w:proofErr w:type="spellEnd"/>
      <w:r>
        <w:rPr>
          <w:rFonts w:ascii="EB Garamond" w:hAnsi="EB Garamond" w:cs="EB Garamond"/>
          <w:lang w:val="tr-TR"/>
        </w:rPr>
        <w:t xml:space="preserve"> faaliyetleri yaparak toplumların kendi rızası ile bu halkaya dahil olması yolunu izleyen bir medeniyettir.</w:t>
      </w:r>
      <w:r>
        <w:rPr>
          <w:rFonts w:ascii="EB Garamond" w:hAnsi="EB Garamond" w:cs="EB Garamond"/>
          <w:spacing w:val="2"/>
          <w:lang w:val="tr-TR"/>
        </w:rPr>
        <w:t xml:space="preserve"> </w:t>
      </w:r>
    </w:p>
    <w:p w14:paraId="595E2B0B" w14:textId="77777777" w:rsidR="002B1673" w:rsidRDefault="002B1673" w:rsidP="002B1673">
      <w:pPr>
        <w:pStyle w:val="EinfAbs"/>
        <w:suppressAutoHyphens/>
        <w:spacing w:after="113"/>
        <w:ind w:firstLine="283"/>
        <w:jc w:val="both"/>
        <w:rPr>
          <w:rFonts w:ascii="EB Garamond" w:hAnsi="EB Garamond" w:cs="EB Garamond"/>
          <w:lang w:val="tr-TR"/>
        </w:rPr>
      </w:pPr>
      <w:r>
        <w:rPr>
          <w:rFonts w:ascii="EB Garamond" w:hAnsi="EB Garamond" w:cs="EB Garamond"/>
          <w:spacing w:val="2"/>
          <w:lang w:val="tr-TR"/>
        </w:rPr>
        <w:lastRenderedPageBreak/>
        <w:t>Özlem duyduğumuz İslam Medeniyetine ulaştığımız günleri görebilmeyi Yüce Rabbimizden niyaz ediyoruz. Gelecek sayıda kaldığımız yerden devam edeceğiz.</w:t>
      </w:r>
    </w:p>
    <w:p w14:paraId="3EBCF90D" w14:textId="77777777" w:rsidR="002B1673" w:rsidRDefault="002B1673" w:rsidP="002B1673">
      <w:pPr>
        <w:pStyle w:val="EinfAbs"/>
        <w:ind w:firstLine="113"/>
        <w:rPr>
          <w:rFonts w:ascii="EB Garamond" w:hAnsi="EB Garamond" w:cs="EB Garamond"/>
          <w:sz w:val="14"/>
          <w:szCs w:val="14"/>
          <w:lang w:val="tr-TR"/>
        </w:rPr>
      </w:pPr>
      <w:r>
        <w:rPr>
          <w:rFonts w:ascii="EB Garamond SemiBold" w:hAnsi="EB Garamond SemiBold" w:cs="EB Garamond SemiBold"/>
          <w:b/>
          <w:bCs/>
          <w:sz w:val="14"/>
          <w:szCs w:val="14"/>
          <w:lang w:val="tr-TR"/>
        </w:rPr>
        <w:t>Faydalanılan Kaynaklar:</w:t>
      </w:r>
    </w:p>
    <w:p w14:paraId="72AB339F" w14:textId="748E6E1B" w:rsidR="002B1673" w:rsidRDefault="002B1673" w:rsidP="007A32E9">
      <w:pPr>
        <w:pStyle w:val="EinfAbs"/>
        <w:numPr>
          <w:ilvl w:val="0"/>
          <w:numId w:val="6"/>
        </w:numPr>
        <w:rPr>
          <w:rFonts w:ascii="EB Garamond" w:hAnsi="EB Garamond" w:cs="EB Garamond"/>
          <w:sz w:val="14"/>
          <w:szCs w:val="14"/>
          <w:lang w:val="tr-TR"/>
        </w:rPr>
      </w:pPr>
      <w:r>
        <w:rPr>
          <w:rFonts w:ascii="EB Garamond" w:hAnsi="EB Garamond" w:cs="EB Garamond"/>
          <w:sz w:val="14"/>
          <w:szCs w:val="14"/>
          <w:lang w:val="tr-TR"/>
        </w:rPr>
        <w:t>Alparslan Kuytul Hocaefendi, Furkan Nesli Dergisi, 6. Sayı, Başyazı, 2011</w:t>
      </w:r>
    </w:p>
    <w:p w14:paraId="2CE85B0A" w14:textId="77556571" w:rsidR="002B1673" w:rsidRDefault="002B1673" w:rsidP="007A32E9">
      <w:pPr>
        <w:pStyle w:val="EinfAbs"/>
        <w:numPr>
          <w:ilvl w:val="0"/>
          <w:numId w:val="6"/>
        </w:numPr>
        <w:rPr>
          <w:rFonts w:ascii="EB Garamond" w:hAnsi="EB Garamond" w:cs="EB Garamond"/>
          <w:sz w:val="14"/>
          <w:szCs w:val="14"/>
          <w:lang w:val="tr-TR"/>
        </w:rPr>
      </w:pPr>
      <w:r>
        <w:rPr>
          <w:rFonts w:ascii="EB Garamond" w:hAnsi="EB Garamond" w:cs="EB Garamond"/>
          <w:sz w:val="14"/>
          <w:szCs w:val="14"/>
          <w:lang w:val="tr-TR"/>
        </w:rPr>
        <w:t>Esma Ardıç, Furkan Nesli Dergisi, 72. Sayı, Kapak, 2017</w:t>
      </w:r>
    </w:p>
    <w:p w14:paraId="68F96745" w14:textId="1556F356" w:rsidR="002B1673" w:rsidRDefault="002B1673" w:rsidP="007A32E9">
      <w:pPr>
        <w:pStyle w:val="EinfAbs"/>
        <w:numPr>
          <w:ilvl w:val="0"/>
          <w:numId w:val="6"/>
        </w:numPr>
        <w:rPr>
          <w:rFonts w:ascii="EB Garamond" w:hAnsi="EB Garamond" w:cs="EB Garamond"/>
          <w:sz w:val="14"/>
          <w:szCs w:val="14"/>
          <w:lang w:val="tr-TR"/>
        </w:rPr>
      </w:pPr>
      <w:r>
        <w:rPr>
          <w:rFonts w:ascii="EB Garamond" w:hAnsi="EB Garamond" w:cs="EB Garamond"/>
          <w:sz w:val="14"/>
          <w:szCs w:val="14"/>
          <w:lang w:val="tr-TR"/>
        </w:rPr>
        <w:t>Dr. Murat Gülnar, Furkan Nesli Dergisi, 49. Sayı, Kapak, 2015</w:t>
      </w:r>
    </w:p>
    <w:p w14:paraId="3F8FE7CE" w14:textId="77777777" w:rsidR="007A32E9" w:rsidRDefault="002B1673" w:rsidP="007A32E9">
      <w:pPr>
        <w:pStyle w:val="EinfAbs"/>
        <w:numPr>
          <w:ilvl w:val="0"/>
          <w:numId w:val="6"/>
        </w:numPr>
        <w:rPr>
          <w:rFonts w:ascii="EB Garamond" w:hAnsi="EB Garamond" w:cs="EB Garamond"/>
          <w:sz w:val="14"/>
          <w:szCs w:val="14"/>
          <w:lang w:val="tr-TR"/>
        </w:rPr>
      </w:pPr>
      <w:r>
        <w:rPr>
          <w:rFonts w:ascii="EB Garamond" w:hAnsi="EB Garamond" w:cs="EB Garamond"/>
          <w:sz w:val="14"/>
          <w:szCs w:val="14"/>
          <w:lang w:val="tr-TR"/>
        </w:rPr>
        <w:t>Prof. Dr. İbrahim SARIÇAM, Seyfettin ERŞAHİN; İslam Medeniyeti Tarihi (Ankara, TDV Yayınları,2011)</w:t>
      </w:r>
    </w:p>
    <w:p w14:paraId="00FA2B0E" w14:textId="3EDB725E" w:rsidR="00BA372B" w:rsidRPr="007A32E9" w:rsidRDefault="002B1673" w:rsidP="007A32E9">
      <w:pPr>
        <w:pStyle w:val="EinfAbs"/>
        <w:numPr>
          <w:ilvl w:val="0"/>
          <w:numId w:val="6"/>
        </w:numPr>
        <w:rPr>
          <w:rFonts w:ascii="EB Garamond" w:hAnsi="EB Garamond" w:cs="EB Garamond"/>
          <w:sz w:val="14"/>
          <w:szCs w:val="14"/>
          <w:lang w:val="tr-TR"/>
        </w:rPr>
      </w:pPr>
      <w:r w:rsidRPr="007A32E9">
        <w:rPr>
          <w:rFonts w:ascii="EB Garamond" w:hAnsi="EB Garamond" w:cs="EB Garamond"/>
          <w:sz w:val="14"/>
          <w:szCs w:val="14"/>
          <w:lang w:val="tr-TR"/>
        </w:rPr>
        <w:t xml:space="preserve">Prof. Dr. </w:t>
      </w:r>
      <w:proofErr w:type="spellStart"/>
      <w:r w:rsidRPr="007A32E9">
        <w:rPr>
          <w:rFonts w:ascii="EB Garamond" w:hAnsi="EB Garamond" w:cs="EB Garamond"/>
          <w:sz w:val="14"/>
          <w:szCs w:val="14"/>
          <w:lang w:val="tr-TR"/>
        </w:rPr>
        <w:t>Cahid</w:t>
      </w:r>
      <w:proofErr w:type="spellEnd"/>
      <w:r w:rsidRPr="007A32E9">
        <w:rPr>
          <w:rFonts w:ascii="EB Garamond" w:hAnsi="EB Garamond" w:cs="EB Garamond"/>
          <w:sz w:val="14"/>
          <w:szCs w:val="14"/>
          <w:lang w:val="tr-TR"/>
        </w:rPr>
        <w:t xml:space="preserve"> BALTACI, İslam Medeniyeti Tarihi (İstanbul, İFAV Yayınları, 2005)</w:t>
      </w:r>
    </w:p>
    <w:sectPr w:rsidR="00BA372B" w:rsidRPr="007A32E9" w:rsidSect="00E22F7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F0541" w14:textId="77777777" w:rsidR="00E22F7F" w:rsidRDefault="00E22F7F" w:rsidP="00055C1C">
      <w:pPr>
        <w:spacing w:after="0" w:line="240" w:lineRule="auto"/>
      </w:pPr>
      <w:r>
        <w:separator/>
      </w:r>
    </w:p>
  </w:endnote>
  <w:endnote w:type="continuationSeparator" w:id="0">
    <w:p w14:paraId="7AB1086A" w14:textId="77777777" w:rsidR="00E22F7F" w:rsidRDefault="00E22F7F" w:rsidP="00055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EB Garamond ExtraBold">
    <w:charset w:val="00"/>
    <w:family w:val="auto"/>
    <w:pitch w:val="variable"/>
    <w:sig w:usb0="E00002FF" w:usb1="02000413" w:usb2="00000000" w:usb3="00000000" w:csb0="0000019F" w:csb1="00000000"/>
  </w:font>
  <w:font w:name="EB Garamond">
    <w:charset w:val="00"/>
    <w:family w:val="auto"/>
    <w:pitch w:val="variable"/>
    <w:sig w:usb0="E00002FF" w:usb1="02000413" w:usb2="00000000" w:usb3="00000000" w:csb0="0000019F" w:csb1="00000000"/>
  </w:font>
  <w:font w:name="EB Garamond SemiBol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E1E9" w14:textId="77777777" w:rsidR="00055C1C" w:rsidRDefault="00055C1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B7D9" w14:textId="77777777" w:rsidR="00055C1C" w:rsidRDefault="00055C1C">
    <w:pPr>
      <w:pStyle w:val="AltBilgi"/>
      <w:rPr>
        <w:b/>
        <w:bCs/>
      </w:rPr>
    </w:pPr>
  </w:p>
  <w:p w14:paraId="360C7B75" w14:textId="0EAD2532" w:rsidR="00055C1C" w:rsidRDefault="00055C1C">
    <w:pPr>
      <w:pStyle w:val="AltBilgi"/>
    </w:pPr>
    <w:r w:rsidRPr="007F209D">
      <w:rPr>
        <w:b/>
        <w:bCs/>
      </w:rPr>
      <w:t>FND 153. Sayı, Ocak-Şubat 2024                                                                                                                            furkannesli.net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B60C" w14:textId="77777777" w:rsidR="00055C1C" w:rsidRDefault="00055C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2621" w14:textId="77777777" w:rsidR="00E22F7F" w:rsidRDefault="00E22F7F" w:rsidP="00055C1C">
      <w:pPr>
        <w:spacing w:after="0" w:line="240" w:lineRule="auto"/>
      </w:pPr>
      <w:r>
        <w:separator/>
      </w:r>
    </w:p>
  </w:footnote>
  <w:footnote w:type="continuationSeparator" w:id="0">
    <w:p w14:paraId="3882E642" w14:textId="77777777" w:rsidR="00E22F7F" w:rsidRDefault="00E22F7F" w:rsidP="00055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5AB1" w14:textId="77777777" w:rsidR="00055C1C" w:rsidRDefault="00055C1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9BBB" w14:textId="59DD5B5D" w:rsidR="00055C1C" w:rsidRPr="00055C1C" w:rsidRDefault="00055C1C" w:rsidP="00055C1C">
    <w:pPr>
      <w:pStyle w:val="stBilgi"/>
      <w:jc w:val="right"/>
      <w:rPr>
        <w:b/>
        <w:bCs/>
        <w:sz w:val="34"/>
        <w:szCs w:val="34"/>
      </w:rPr>
    </w:pPr>
    <w:r w:rsidRPr="00055C1C">
      <w:rPr>
        <w:b/>
        <w:bCs/>
        <w:sz w:val="34"/>
        <w:szCs w:val="34"/>
      </w:rPr>
      <w:t xml:space="preserve">ARAŞTIRMA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E47B" w14:textId="77777777" w:rsidR="00055C1C" w:rsidRDefault="00055C1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311"/>
    <w:multiLevelType w:val="hybridMultilevel"/>
    <w:tmpl w:val="112C12F4"/>
    <w:lvl w:ilvl="0" w:tplc="605894AC">
      <w:start w:val="1"/>
      <w:numFmt w:val="decimal"/>
      <w:lvlText w:val="%1."/>
      <w:lvlJc w:val="left"/>
      <w:pPr>
        <w:ind w:left="416" w:hanging="360"/>
      </w:pPr>
      <w:rPr>
        <w:rFonts w:hint="default"/>
      </w:rPr>
    </w:lvl>
    <w:lvl w:ilvl="1" w:tplc="041F0019" w:tentative="1">
      <w:start w:val="1"/>
      <w:numFmt w:val="lowerLetter"/>
      <w:lvlText w:val="%2."/>
      <w:lvlJc w:val="left"/>
      <w:pPr>
        <w:ind w:left="1136" w:hanging="360"/>
      </w:pPr>
    </w:lvl>
    <w:lvl w:ilvl="2" w:tplc="041F001B" w:tentative="1">
      <w:start w:val="1"/>
      <w:numFmt w:val="lowerRoman"/>
      <w:lvlText w:val="%3."/>
      <w:lvlJc w:val="right"/>
      <w:pPr>
        <w:ind w:left="1856" w:hanging="180"/>
      </w:pPr>
    </w:lvl>
    <w:lvl w:ilvl="3" w:tplc="041F000F" w:tentative="1">
      <w:start w:val="1"/>
      <w:numFmt w:val="decimal"/>
      <w:lvlText w:val="%4."/>
      <w:lvlJc w:val="left"/>
      <w:pPr>
        <w:ind w:left="2576" w:hanging="360"/>
      </w:pPr>
    </w:lvl>
    <w:lvl w:ilvl="4" w:tplc="041F0019" w:tentative="1">
      <w:start w:val="1"/>
      <w:numFmt w:val="lowerLetter"/>
      <w:lvlText w:val="%5."/>
      <w:lvlJc w:val="left"/>
      <w:pPr>
        <w:ind w:left="3296" w:hanging="360"/>
      </w:pPr>
    </w:lvl>
    <w:lvl w:ilvl="5" w:tplc="041F001B" w:tentative="1">
      <w:start w:val="1"/>
      <w:numFmt w:val="lowerRoman"/>
      <w:lvlText w:val="%6."/>
      <w:lvlJc w:val="right"/>
      <w:pPr>
        <w:ind w:left="4016" w:hanging="180"/>
      </w:pPr>
    </w:lvl>
    <w:lvl w:ilvl="6" w:tplc="041F000F" w:tentative="1">
      <w:start w:val="1"/>
      <w:numFmt w:val="decimal"/>
      <w:lvlText w:val="%7."/>
      <w:lvlJc w:val="left"/>
      <w:pPr>
        <w:ind w:left="4736" w:hanging="360"/>
      </w:pPr>
    </w:lvl>
    <w:lvl w:ilvl="7" w:tplc="041F0019" w:tentative="1">
      <w:start w:val="1"/>
      <w:numFmt w:val="lowerLetter"/>
      <w:lvlText w:val="%8."/>
      <w:lvlJc w:val="left"/>
      <w:pPr>
        <w:ind w:left="5456" w:hanging="360"/>
      </w:pPr>
    </w:lvl>
    <w:lvl w:ilvl="8" w:tplc="041F001B" w:tentative="1">
      <w:start w:val="1"/>
      <w:numFmt w:val="lowerRoman"/>
      <w:lvlText w:val="%9."/>
      <w:lvlJc w:val="right"/>
      <w:pPr>
        <w:ind w:left="6176" w:hanging="180"/>
      </w:pPr>
    </w:lvl>
  </w:abstractNum>
  <w:abstractNum w:abstractNumId="1" w15:restartNumberingAfterBreak="0">
    <w:nsid w:val="08DF0338"/>
    <w:multiLevelType w:val="hybridMultilevel"/>
    <w:tmpl w:val="3CB0931A"/>
    <w:lvl w:ilvl="0" w:tplc="041F0001">
      <w:start w:val="1"/>
      <w:numFmt w:val="bullet"/>
      <w:lvlText w:val=""/>
      <w:lvlJc w:val="left"/>
      <w:pPr>
        <w:ind w:left="776" w:hanging="360"/>
      </w:pPr>
      <w:rPr>
        <w:rFonts w:ascii="Symbol" w:hAnsi="Symbol" w:hint="default"/>
      </w:rPr>
    </w:lvl>
    <w:lvl w:ilvl="1" w:tplc="041F0003" w:tentative="1">
      <w:start w:val="1"/>
      <w:numFmt w:val="bullet"/>
      <w:lvlText w:val="o"/>
      <w:lvlJc w:val="left"/>
      <w:pPr>
        <w:ind w:left="1496" w:hanging="360"/>
      </w:pPr>
      <w:rPr>
        <w:rFonts w:ascii="Courier New" w:hAnsi="Courier New" w:cs="Courier New" w:hint="default"/>
      </w:rPr>
    </w:lvl>
    <w:lvl w:ilvl="2" w:tplc="041F0005" w:tentative="1">
      <w:start w:val="1"/>
      <w:numFmt w:val="bullet"/>
      <w:lvlText w:val=""/>
      <w:lvlJc w:val="left"/>
      <w:pPr>
        <w:ind w:left="2216" w:hanging="360"/>
      </w:pPr>
      <w:rPr>
        <w:rFonts w:ascii="Wingdings" w:hAnsi="Wingdings" w:hint="default"/>
      </w:rPr>
    </w:lvl>
    <w:lvl w:ilvl="3" w:tplc="041F0001" w:tentative="1">
      <w:start w:val="1"/>
      <w:numFmt w:val="bullet"/>
      <w:lvlText w:val=""/>
      <w:lvlJc w:val="left"/>
      <w:pPr>
        <w:ind w:left="2936" w:hanging="360"/>
      </w:pPr>
      <w:rPr>
        <w:rFonts w:ascii="Symbol" w:hAnsi="Symbol" w:hint="default"/>
      </w:rPr>
    </w:lvl>
    <w:lvl w:ilvl="4" w:tplc="041F0003" w:tentative="1">
      <w:start w:val="1"/>
      <w:numFmt w:val="bullet"/>
      <w:lvlText w:val="o"/>
      <w:lvlJc w:val="left"/>
      <w:pPr>
        <w:ind w:left="3656" w:hanging="360"/>
      </w:pPr>
      <w:rPr>
        <w:rFonts w:ascii="Courier New" w:hAnsi="Courier New" w:cs="Courier New" w:hint="default"/>
      </w:rPr>
    </w:lvl>
    <w:lvl w:ilvl="5" w:tplc="041F0005" w:tentative="1">
      <w:start w:val="1"/>
      <w:numFmt w:val="bullet"/>
      <w:lvlText w:val=""/>
      <w:lvlJc w:val="left"/>
      <w:pPr>
        <w:ind w:left="4376" w:hanging="360"/>
      </w:pPr>
      <w:rPr>
        <w:rFonts w:ascii="Wingdings" w:hAnsi="Wingdings" w:hint="default"/>
      </w:rPr>
    </w:lvl>
    <w:lvl w:ilvl="6" w:tplc="041F0001" w:tentative="1">
      <w:start w:val="1"/>
      <w:numFmt w:val="bullet"/>
      <w:lvlText w:val=""/>
      <w:lvlJc w:val="left"/>
      <w:pPr>
        <w:ind w:left="5096" w:hanging="360"/>
      </w:pPr>
      <w:rPr>
        <w:rFonts w:ascii="Symbol" w:hAnsi="Symbol" w:hint="default"/>
      </w:rPr>
    </w:lvl>
    <w:lvl w:ilvl="7" w:tplc="041F0003" w:tentative="1">
      <w:start w:val="1"/>
      <w:numFmt w:val="bullet"/>
      <w:lvlText w:val="o"/>
      <w:lvlJc w:val="left"/>
      <w:pPr>
        <w:ind w:left="5816" w:hanging="360"/>
      </w:pPr>
      <w:rPr>
        <w:rFonts w:ascii="Courier New" w:hAnsi="Courier New" w:cs="Courier New" w:hint="default"/>
      </w:rPr>
    </w:lvl>
    <w:lvl w:ilvl="8" w:tplc="041F0005" w:tentative="1">
      <w:start w:val="1"/>
      <w:numFmt w:val="bullet"/>
      <w:lvlText w:val=""/>
      <w:lvlJc w:val="left"/>
      <w:pPr>
        <w:ind w:left="6536" w:hanging="360"/>
      </w:pPr>
      <w:rPr>
        <w:rFonts w:ascii="Wingdings" w:hAnsi="Wingdings" w:hint="default"/>
      </w:rPr>
    </w:lvl>
  </w:abstractNum>
  <w:abstractNum w:abstractNumId="2" w15:restartNumberingAfterBreak="0">
    <w:nsid w:val="2B7C7860"/>
    <w:multiLevelType w:val="hybridMultilevel"/>
    <w:tmpl w:val="97B0E47A"/>
    <w:lvl w:ilvl="0" w:tplc="041F0001">
      <w:start w:val="1"/>
      <w:numFmt w:val="bullet"/>
      <w:lvlText w:val=""/>
      <w:lvlJc w:val="left"/>
      <w:pPr>
        <w:ind w:left="776" w:hanging="360"/>
      </w:pPr>
      <w:rPr>
        <w:rFonts w:ascii="Symbol" w:hAnsi="Symbol" w:hint="default"/>
      </w:rPr>
    </w:lvl>
    <w:lvl w:ilvl="1" w:tplc="041F0003" w:tentative="1">
      <w:start w:val="1"/>
      <w:numFmt w:val="bullet"/>
      <w:lvlText w:val="o"/>
      <w:lvlJc w:val="left"/>
      <w:pPr>
        <w:ind w:left="1496" w:hanging="360"/>
      </w:pPr>
      <w:rPr>
        <w:rFonts w:ascii="Courier New" w:hAnsi="Courier New" w:cs="Courier New" w:hint="default"/>
      </w:rPr>
    </w:lvl>
    <w:lvl w:ilvl="2" w:tplc="041F0005" w:tentative="1">
      <w:start w:val="1"/>
      <w:numFmt w:val="bullet"/>
      <w:lvlText w:val=""/>
      <w:lvlJc w:val="left"/>
      <w:pPr>
        <w:ind w:left="2216" w:hanging="360"/>
      </w:pPr>
      <w:rPr>
        <w:rFonts w:ascii="Wingdings" w:hAnsi="Wingdings" w:hint="default"/>
      </w:rPr>
    </w:lvl>
    <w:lvl w:ilvl="3" w:tplc="041F0001" w:tentative="1">
      <w:start w:val="1"/>
      <w:numFmt w:val="bullet"/>
      <w:lvlText w:val=""/>
      <w:lvlJc w:val="left"/>
      <w:pPr>
        <w:ind w:left="2936" w:hanging="360"/>
      </w:pPr>
      <w:rPr>
        <w:rFonts w:ascii="Symbol" w:hAnsi="Symbol" w:hint="default"/>
      </w:rPr>
    </w:lvl>
    <w:lvl w:ilvl="4" w:tplc="041F0003" w:tentative="1">
      <w:start w:val="1"/>
      <w:numFmt w:val="bullet"/>
      <w:lvlText w:val="o"/>
      <w:lvlJc w:val="left"/>
      <w:pPr>
        <w:ind w:left="3656" w:hanging="360"/>
      </w:pPr>
      <w:rPr>
        <w:rFonts w:ascii="Courier New" w:hAnsi="Courier New" w:cs="Courier New" w:hint="default"/>
      </w:rPr>
    </w:lvl>
    <w:lvl w:ilvl="5" w:tplc="041F0005" w:tentative="1">
      <w:start w:val="1"/>
      <w:numFmt w:val="bullet"/>
      <w:lvlText w:val=""/>
      <w:lvlJc w:val="left"/>
      <w:pPr>
        <w:ind w:left="4376" w:hanging="360"/>
      </w:pPr>
      <w:rPr>
        <w:rFonts w:ascii="Wingdings" w:hAnsi="Wingdings" w:hint="default"/>
      </w:rPr>
    </w:lvl>
    <w:lvl w:ilvl="6" w:tplc="041F0001" w:tentative="1">
      <w:start w:val="1"/>
      <w:numFmt w:val="bullet"/>
      <w:lvlText w:val=""/>
      <w:lvlJc w:val="left"/>
      <w:pPr>
        <w:ind w:left="5096" w:hanging="360"/>
      </w:pPr>
      <w:rPr>
        <w:rFonts w:ascii="Symbol" w:hAnsi="Symbol" w:hint="default"/>
      </w:rPr>
    </w:lvl>
    <w:lvl w:ilvl="7" w:tplc="041F0003" w:tentative="1">
      <w:start w:val="1"/>
      <w:numFmt w:val="bullet"/>
      <w:lvlText w:val="o"/>
      <w:lvlJc w:val="left"/>
      <w:pPr>
        <w:ind w:left="5816" w:hanging="360"/>
      </w:pPr>
      <w:rPr>
        <w:rFonts w:ascii="Courier New" w:hAnsi="Courier New" w:cs="Courier New" w:hint="default"/>
      </w:rPr>
    </w:lvl>
    <w:lvl w:ilvl="8" w:tplc="041F0005" w:tentative="1">
      <w:start w:val="1"/>
      <w:numFmt w:val="bullet"/>
      <w:lvlText w:val=""/>
      <w:lvlJc w:val="left"/>
      <w:pPr>
        <w:ind w:left="6536" w:hanging="360"/>
      </w:pPr>
      <w:rPr>
        <w:rFonts w:ascii="Wingdings" w:hAnsi="Wingdings" w:hint="default"/>
      </w:rPr>
    </w:lvl>
  </w:abstractNum>
  <w:abstractNum w:abstractNumId="3" w15:restartNumberingAfterBreak="0">
    <w:nsid w:val="38317BC6"/>
    <w:multiLevelType w:val="hybridMultilevel"/>
    <w:tmpl w:val="136A2DD6"/>
    <w:lvl w:ilvl="0" w:tplc="041F0001">
      <w:start w:val="1"/>
      <w:numFmt w:val="bullet"/>
      <w:lvlText w:val=""/>
      <w:lvlJc w:val="left"/>
      <w:pPr>
        <w:ind w:left="776" w:hanging="360"/>
      </w:pPr>
      <w:rPr>
        <w:rFonts w:ascii="Symbol" w:hAnsi="Symbol" w:hint="default"/>
      </w:rPr>
    </w:lvl>
    <w:lvl w:ilvl="1" w:tplc="041F0003" w:tentative="1">
      <w:start w:val="1"/>
      <w:numFmt w:val="bullet"/>
      <w:lvlText w:val="o"/>
      <w:lvlJc w:val="left"/>
      <w:pPr>
        <w:ind w:left="1496" w:hanging="360"/>
      </w:pPr>
      <w:rPr>
        <w:rFonts w:ascii="Courier New" w:hAnsi="Courier New" w:cs="Courier New" w:hint="default"/>
      </w:rPr>
    </w:lvl>
    <w:lvl w:ilvl="2" w:tplc="041F0005" w:tentative="1">
      <w:start w:val="1"/>
      <w:numFmt w:val="bullet"/>
      <w:lvlText w:val=""/>
      <w:lvlJc w:val="left"/>
      <w:pPr>
        <w:ind w:left="2216" w:hanging="360"/>
      </w:pPr>
      <w:rPr>
        <w:rFonts w:ascii="Wingdings" w:hAnsi="Wingdings" w:hint="default"/>
      </w:rPr>
    </w:lvl>
    <w:lvl w:ilvl="3" w:tplc="041F0001" w:tentative="1">
      <w:start w:val="1"/>
      <w:numFmt w:val="bullet"/>
      <w:lvlText w:val=""/>
      <w:lvlJc w:val="left"/>
      <w:pPr>
        <w:ind w:left="2936" w:hanging="360"/>
      </w:pPr>
      <w:rPr>
        <w:rFonts w:ascii="Symbol" w:hAnsi="Symbol" w:hint="default"/>
      </w:rPr>
    </w:lvl>
    <w:lvl w:ilvl="4" w:tplc="041F0003" w:tentative="1">
      <w:start w:val="1"/>
      <w:numFmt w:val="bullet"/>
      <w:lvlText w:val="o"/>
      <w:lvlJc w:val="left"/>
      <w:pPr>
        <w:ind w:left="3656" w:hanging="360"/>
      </w:pPr>
      <w:rPr>
        <w:rFonts w:ascii="Courier New" w:hAnsi="Courier New" w:cs="Courier New" w:hint="default"/>
      </w:rPr>
    </w:lvl>
    <w:lvl w:ilvl="5" w:tplc="041F0005" w:tentative="1">
      <w:start w:val="1"/>
      <w:numFmt w:val="bullet"/>
      <w:lvlText w:val=""/>
      <w:lvlJc w:val="left"/>
      <w:pPr>
        <w:ind w:left="4376" w:hanging="360"/>
      </w:pPr>
      <w:rPr>
        <w:rFonts w:ascii="Wingdings" w:hAnsi="Wingdings" w:hint="default"/>
      </w:rPr>
    </w:lvl>
    <w:lvl w:ilvl="6" w:tplc="041F0001" w:tentative="1">
      <w:start w:val="1"/>
      <w:numFmt w:val="bullet"/>
      <w:lvlText w:val=""/>
      <w:lvlJc w:val="left"/>
      <w:pPr>
        <w:ind w:left="5096" w:hanging="360"/>
      </w:pPr>
      <w:rPr>
        <w:rFonts w:ascii="Symbol" w:hAnsi="Symbol" w:hint="default"/>
      </w:rPr>
    </w:lvl>
    <w:lvl w:ilvl="7" w:tplc="041F0003" w:tentative="1">
      <w:start w:val="1"/>
      <w:numFmt w:val="bullet"/>
      <w:lvlText w:val="o"/>
      <w:lvlJc w:val="left"/>
      <w:pPr>
        <w:ind w:left="5816" w:hanging="360"/>
      </w:pPr>
      <w:rPr>
        <w:rFonts w:ascii="Courier New" w:hAnsi="Courier New" w:cs="Courier New" w:hint="default"/>
      </w:rPr>
    </w:lvl>
    <w:lvl w:ilvl="8" w:tplc="041F0005" w:tentative="1">
      <w:start w:val="1"/>
      <w:numFmt w:val="bullet"/>
      <w:lvlText w:val=""/>
      <w:lvlJc w:val="left"/>
      <w:pPr>
        <w:ind w:left="6536" w:hanging="360"/>
      </w:pPr>
      <w:rPr>
        <w:rFonts w:ascii="Wingdings" w:hAnsi="Wingdings" w:hint="default"/>
      </w:rPr>
    </w:lvl>
  </w:abstractNum>
  <w:abstractNum w:abstractNumId="4" w15:restartNumberingAfterBreak="0">
    <w:nsid w:val="5AAA7BD8"/>
    <w:multiLevelType w:val="hybridMultilevel"/>
    <w:tmpl w:val="3400669E"/>
    <w:lvl w:ilvl="0" w:tplc="9E16450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5" w15:restartNumberingAfterBreak="0">
    <w:nsid w:val="61F30098"/>
    <w:multiLevelType w:val="hybridMultilevel"/>
    <w:tmpl w:val="A6A804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77406539">
    <w:abstractNumId w:val="1"/>
  </w:num>
  <w:num w:numId="2" w16cid:durableId="897060169">
    <w:abstractNumId w:val="5"/>
  </w:num>
  <w:num w:numId="3" w16cid:durableId="531773784">
    <w:abstractNumId w:val="2"/>
  </w:num>
  <w:num w:numId="4" w16cid:durableId="373039130">
    <w:abstractNumId w:val="0"/>
  </w:num>
  <w:num w:numId="5" w16cid:durableId="1318992153">
    <w:abstractNumId w:val="3"/>
  </w:num>
  <w:num w:numId="6" w16cid:durableId="3556203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B6"/>
    <w:rsid w:val="00055C1C"/>
    <w:rsid w:val="00085B38"/>
    <w:rsid w:val="000B01B6"/>
    <w:rsid w:val="000B51CA"/>
    <w:rsid w:val="00110DE8"/>
    <w:rsid w:val="002716CF"/>
    <w:rsid w:val="002B1673"/>
    <w:rsid w:val="003C788A"/>
    <w:rsid w:val="004E0801"/>
    <w:rsid w:val="007522BA"/>
    <w:rsid w:val="007642D7"/>
    <w:rsid w:val="007A32E9"/>
    <w:rsid w:val="007C523A"/>
    <w:rsid w:val="00845D2F"/>
    <w:rsid w:val="009C48D1"/>
    <w:rsid w:val="00A15A27"/>
    <w:rsid w:val="00BA372B"/>
    <w:rsid w:val="00BD2004"/>
    <w:rsid w:val="00C805BB"/>
    <w:rsid w:val="00E22F7F"/>
    <w:rsid w:val="00F41F8E"/>
    <w:rsid w:val="00F57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9735"/>
  <w15:chartTrackingRefBased/>
  <w15:docId w15:val="{2427D31E-EF68-44FA-B23F-E3C62818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B01B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alk2">
    <w:name w:val="heading 2"/>
    <w:basedOn w:val="Normal"/>
    <w:next w:val="Normal"/>
    <w:link w:val="Balk2Char"/>
    <w:uiPriority w:val="9"/>
    <w:semiHidden/>
    <w:unhideWhenUsed/>
    <w:qFormat/>
    <w:rsid w:val="000B01B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0B01B6"/>
    <w:pPr>
      <w:keepNext/>
      <w:keepLines/>
      <w:spacing w:before="160" w:after="80"/>
      <w:outlineLvl w:val="2"/>
    </w:pPr>
    <w:rPr>
      <w:rFonts w:eastAsiaTheme="majorEastAsia" w:cstheme="majorBidi"/>
      <w:color w:val="2F5496" w:themeColor="accent1" w:themeShade="BF"/>
      <w:sz w:val="28"/>
      <w:szCs w:val="28"/>
    </w:rPr>
  </w:style>
  <w:style w:type="paragraph" w:styleId="Balk4">
    <w:name w:val="heading 4"/>
    <w:basedOn w:val="Normal"/>
    <w:next w:val="Normal"/>
    <w:link w:val="Balk4Char"/>
    <w:uiPriority w:val="9"/>
    <w:semiHidden/>
    <w:unhideWhenUsed/>
    <w:qFormat/>
    <w:rsid w:val="000B01B6"/>
    <w:pPr>
      <w:keepNext/>
      <w:keepLines/>
      <w:spacing w:before="80" w:after="40"/>
      <w:outlineLvl w:val="3"/>
    </w:pPr>
    <w:rPr>
      <w:rFonts w:eastAsiaTheme="majorEastAsia" w:cstheme="majorBidi"/>
      <w:i/>
      <w:iCs/>
      <w:color w:val="2F5496" w:themeColor="accent1" w:themeShade="BF"/>
    </w:rPr>
  </w:style>
  <w:style w:type="paragraph" w:styleId="Balk5">
    <w:name w:val="heading 5"/>
    <w:basedOn w:val="Normal"/>
    <w:next w:val="Normal"/>
    <w:link w:val="Balk5Char"/>
    <w:uiPriority w:val="9"/>
    <w:semiHidden/>
    <w:unhideWhenUsed/>
    <w:qFormat/>
    <w:rsid w:val="000B01B6"/>
    <w:pPr>
      <w:keepNext/>
      <w:keepLines/>
      <w:spacing w:before="80" w:after="40"/>
      <w:outlineLvl w:val="4"/>
    </w:pPr>
    <w:rPr>
      <w:rFonts w:eastAsiaTheme="majorEastAsia" w:cstheme="majorBidi"/>
      <w:color w:val="2F5496" w:themeColor="accent1" w:themeShade="BF"/>
    </w:rPr>
  </w:style>
  <w:style w:type="paragraph" w:styleId="Balk6">
    <w:name w:val="heading 6"/>
    <w:basedOn w:val="Normal"/>
    <w:next w:val="Normal"/>
    <w:link w:val="Balk6Char"/>
    <w:uiPriority w:val="9"/>
    <w:semiHidden/>
    <w:unhideWhenUsed/>
    <w:qFormat/>
    <w:rsid w:val="000B01B6"/>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0B01B6"/>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0B01B6"/>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0B01B6"/>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01B6"/>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semiHidden/>
    <w:rsid w:val="000B01B6"/>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0B01B6"/>
    <w:rPr>
      <w:rFonts w:eastAsiaTheme="majorEastAsia" w:cstheme="majorBidi"/>
      <w:color w:val="2F5496" w:themeColor="accent1" w:themeShade="BF"/>
      <w:sz w:val="28"/>
      <w:szCs w:val="28"/>
    </w:rPr>
  </w:style>
  <w:style w:type="character" w:customStyle="1" w:styleId="Balk4Char">
    <w:name w:val="Başlık 4 Char"/>
    <w:basedOn w:val="VarsaylanParagrafYazTipi"/>
    <w:link w:val="Balk4"/>
    <w:uiPriority w:val="9"/>
    <w:semiHidden/>
    <w:rsid w:val="000B01B6"/>
    <w:rPr>
      <w:rFonts w:eastAsiaTheme="majorEastAsia" w:cstheme="majorBidi"/>
      <w:i/>
      <w:iCs/>
      <w:color w:val="2F5496" w:themeColor="accent1" w:themeShade="BF"/>
    </w:rPr>
  </w:style>
  <w:style w:type="character" w:customStyle="1" w:styleId="Balk5Char">
    <w:name w:val="Başlık 5 Char"/>
    <w:basedOn w:val="VarsaylanParagrafYazTipi"/>
    <w:link w:val="Balk5"/>
    <w:uiPriority w:val="9"/>
    <w:semiHidden/>
    <w:rsid w:val="000B01B6"/>
    <w:rPr>
      <w:rFonts w:eastAsiaTheme="majorEastAsia" w:cstheme="majorBidi"/>
      <w:color w:val="2F5496" w:themeColor="accent1" w:themeShade="BF"/>
    </w:rPr>
  </w:style>
  <w:style w:type="character" w:customStyle="1" w:styleId="Balk6Char">
    <w:name w:val="Başlık 6 Char"/>
    <w:basedOn w:val="VarsaylanParagrafYazTipi"/>
    <w:link w:val="Balk6"/>
    <w:uiPriority w:val="9"/>
    <w:semiHidden/>
    <w:rsid w:val="000B01B6"/>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0B01B6"/>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0B01B6"/>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0B01B6"/>
    <w:rPr>
      <w:rFonts w:eastAsiaTheme="majorEastAsia" w:cstheme="majorBidi"/>
      <w:color w:val="272727" w:themeColor="text1" w:themeTint="D8"/>
    </w:rPr>
  </w:style>
  <w:style w:type="paragraph" w:styleId="KonuBal">
    <w:name w:val="Title"/>
    <w:basedOn w:val="Normal"/>
    <w:next w:val="Normal"/>
    <w:link w:val="KonuBalChar"/>
    <w:uiPriority w:val="10"/>
    <w:qFormat/>
    <w:rsid w:val="000B01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B01B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0B01B6"/>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0B01B6"/>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0B01B6"/>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0B01B6"/>
    <w:rPr>
      <w:i/>
      <w:iCs/>
      <w:color w:val="404040" w:themeColor="text1" w:themeTint="BF"/>
    </w:rPr>
  </w:style>
  <w:style w:type="paragraph" w:styleId="ListeParagraf">
    <w:name w:val="List Paragraph"/>
    <w:basedOn w:val="Normal"/>
    <w:uiPriority w:val="34"/>
    <w:qFormat/>
    <w:rsid w:val="000B01B6"/>
    <w:pPr>
      <w:ind w:left="720"/>
      <w:contextualSpacing/>
    </w:pPr>
  </w:style>
  <w:style w:type="character" w:styleId="GlVurgulama">
    <w:name w:val="Intense Emphasis"/>
    <w:basedOn w:val="VarsaylanParagrafYazTipi"/>
    <w:uiPriority w:val="21"/>
    <w:qFormat/>
    <w:rsid w:val="000B01B6"/>
    <w:rPr>
      <w:i/>
      <w:iCs/>
      <w:color w:val="2F5496" w:themeColor="accent1" w:themeShade="BF"/>
    </w:rPr>
  </w:style>
  <w:style w:type="paragraph" w:styleId="GlAlnt">
    <w:name w:val="Intense Quote"/>
    <w:basedOn w:val="Normal"/>
    <w:next w:val="Normal"/>
    <w:link w:val="GlAlntChar"/>
    <w:uiPriority w:val="30"/>
    <w:qFormat/>
    <w:rsid w:val="000B01B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GlAlntChar">
    <w:name w:val="Güçlü Alıntı Char"/>
    <w:basedOn w:val="VarsaylanParagrafYazTipi"/>
    <w:link w:val="GlAlnt"/>
    <w:uiPriority w:val="30"/>
    <w:rsid w:val="000B01B6"/>
    <w:rPr>
      <w:i/>
      <w:iCs/>
      <w:color w:val="2F5496" w:themeColor="accent1" w:themeShade="BF"/>
    </w:rPr>
  </w:style>
  <w:style w:type="character" w:styleId="GlBavuru">
    <w:name w:val="Intense Reference"/>
    <w:basedOn w:val="VarsaylanParagrafYazTipi"/>
    <w:uiPriority w:val="32"/>
    <w:qFormat/>
    <w:rsid w:val="000B01B6"/>
    <w:rPr>
      <w:b/>
      <w:bCs/>
      <w:smallCaps/>
      <w:color w:val="2F5496" w:themeColor="accent1" w:themeShade="BF"/>
      <w:spacing w:val="5"/>
    </w:rPr>
  </w:style>
  <w:style w:type="paragraph" w:customStyle="1" w:styleId="EinfAbs">
    <w:name w:val="[Einf. Abs.]"/>
    <w:basedOn w:val="Normal"/>
    <w:uiPriority w:val="99"/>
    <w:rsid w:val="000B01B6"/>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styleId="stBilgi">
    <w:name w:val="header"/>
    <w:basedOn w:val="Normal"/>
    <w:link w:val="stBilgiChar"/>
    <w:uiPriority w:val="99"/>
    <w:unhideWhenUsed/>
    <w:rsid w:val="00055C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5C1C"/>
  </w:style>
  <w:style w:type="paragraph" w:styleId="AltBilgi">
    <w:name w:val="footer"/>
    <w:basedOn w:val="Normal"/>
    <w:link w:val="AltBilgiChar"/>
    <w:uiPriority w:val="99"/>
    <w:unhideWhenUsed/>
    <w:rsid w:val="00055C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5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Çeliker</dc:creator>
  <cp:keywords/>
  <dc:description/>
  <cp:lastModifiedBy>Hikmet Doğan</cp:lastModifiedBy>
  <cp:revision>4</cp:revision>
  <dcterms:created xsi:type="dcterms:W3CDTF">2024-02-29T20:12:00Z</dcterms:created>
  <dcterms:modified xsi:type="dcterms:W3CDTF">2024-03-01T11:44:00Z</dcterms:modified>
</cp:coreProperties>
</file>