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E1" w:rsidRPr="00C269B5" w:rsidRDefault="00A76FC8" w:rsidP="00A76FC8">
      <w:pPr>
        <w:pStyle w:val="Yazar"/>
        <w:jc w:val="right"/>
        <w:rPr>
          <w:rStyle w:val="BalkSiyahFurkanNesli"/>
          <w:rFonts w:asciiTheme="minorHAnsi" w:hAnsiTheme="minorHAnsi"/>
          <w:bCs w:val="0"/>
          <w:sz w:val="22"/>
          <w:szCs w:val="22"/>
        </w:rPr>
      </w:pPr>
      <w:bookmarkStart w:id="0" w:name="_Hlk528780117"/>
      <w:r>
        <w:rPr>
          <w:rStyle w:val="BalkSiyahFurkanNesli"/>
          <w:rFonts w:asciiTheme="minorHAnsi" w:hAnsiTheme="minorHAnsi"/>
          <w:bCs w:val="0"/>
          <w:sz w:val="22"/>
          <w:szCs w:val="22"/>
        </w:rPr>
        <w:t>Semra KUYTUL-İslam Fıkhı</w:t>
      </w:r>
      <w:bookmarkEnd w:id="0"/>
    </w:p>
    <w:p w:rsidR="004D61FA" w:rsidRPr="00956890" w:rsidRDefault="004D61FA" w:rsidP="00A76FC8">
      <w:pPr>
        <w:pStyle w:val="Yazar"/>
        <w:jc w:val="center"/>
        <w:rPr>
          <w:rStyle w:val="BalkSiyahFurkanNesli"/>
          <w:rFonts w:asciiTheme="minorHAnsi" w:hAnsiTheme="minorHAnsi"/>
          <w:b w:val="0"/>
          <w:sz w:val="22"/>
          <w:szCs w:val="22"/>
        </w:rPr>
      </w:pPr>
      <w:bookmarkStart w:id="1" w:name="_GoBack"/>
      <w:r w:rsidRPr="00956890">
        <w:rPr>
          <w:rStyle w:val="BalkSiyahFurkanNesli"/>
          <w:rFonts w:asciiTheme="minorHAnsi" w:hAnsiTheme="minorHAnsi"/>
          <w:b w:val="0"/>
          <w:sz w:val="22"/>
          <w:szCs w:val="22"/>
        </w:rPr>
        <w:t>İSLAM FIKHI’NA BAKIŞ</w:t>
      </w:r>
    </w:p>
    <w:bookmarkEnd w:id="1"/>
    <w:p w:rsidR="004D61FA" w:rsidRPr="00C269B5" w:rsidRDefault="004D61FA" w:rsidP="00A76FC8">
      <w:pPr>
        <w:pStyle w:val="AlntFurkanNesli"/>
        <w:jc w:val="both"/>
        <w:rPr>
          <w:rStyle w:val="None"/>
          <w:rFonts w:asciiTheme="minorHAnsi" w:hAnsiTheme="minorHAnsi" w:cs="Flareserif821 BT"/>
          <w:b/>
          <w:i w:val="0"/>
          <w:iCs w:val="0"/>
          <w:spacing w:val="-1"/>
          <w:sz w:val="22"/>
          <w:szCs w:val="22"/>
        </w:rPr>
      </w:pPr>
      <w:r w:rsidRPr="00C269B5">
        <w:rPr>
          <w:rStyle w:val="None"/>
          <w:rFonts w:asciiTheme="minorHAnsi" w:hAnsiTheme="minorHAnsi" w:cs="Flareserif821 BT"/>
          <w:b/>
          <w:i w:val="0"/>
          <w:iCs w:val="0"/>
          <w:spacing w:val="-1"/>
          <w:sz w:val="22"/>
          <w:szCs w:val="22"/>
        </w:rPr>
        <w:t xml:space="preserve">İslam fıkhı: Hakka ve adalete isabet edebilmek için; zeki insanların, bilim ve tecrübe ile yüzyılların neticesinde ve deneme-yanılma yöntemiyle bile ulaşamayacakları doğru yaşama kurallarına, insana en uygun, adil, temiz, onurlu bir hayat tarzının nasıl olacağını en iyi bilen </w:t>
      </w:r>
      <w:r w:rsidR="00A76FC8">
        <w:rPr>
          <w:rStyle w:val="None"/>
          <w:rFonts w:asciiTheme="minorHAnsi" w:hAnsiTheme="minorHAnsi" w:cs="Flareserif821 BT"/>
          <w:b/>
          <w:i w:val="0"/>
          <w:iCs w:val="0"/>
          <w:spacing w:val="-1"/>
          <w:sz w:val="22"/>
          <w:szCs w:val="22"/>
        </w:rPr>
        <w:t xml:space="preserve">Allah </w:t>
      </w:r>
      <w:proofErr w:type="spellStart"/>
      <w:r w:rsidR="00A76FC8">
        <w:rPr>
          <w:rStyle w:val="None"/>
          <w:rFonts w:asciiTheme="minorHAnsi" w:hAnsiTheme="minorHAnsi" w:cs="Flareserif821 BT"/>
          <w:b/>
          <w:i w:val="0"/>
          <w:iCs w:val="0"/>
          <w:spacing w:val="-1"/>
          <w:sz w:val="22"/>
          <w:szCs w:val="22"/>
        </w:rPr>
        <w:t>Azze</w:t>
      </w:r>
      <w:proofErr w:type="spellEnd"/>
      <w:r w:rsidR="00A76FC8">
        <w:rPr>
          <w:rStyle w:val="None"/>
          <w:rFonts w:asciiTheme="minorHAnsi" w:hAnsiTheme="minorHAnsi" w:cs="Flareserif821 BT"/>
          <w:b/>
          <w:i w:val="0"/>
          <w:iCs w:val="0"/>
          <w:spacing w:val="-1"/>
          <w:sz w:val="22"/>
          <w:szCs w:val="22"/>
        </w:rPr>
        <w:t xml:space="preserve"> ve </w:t>
      </w:r>
      <w:proofErr w:type="spellStart"/>
      <w:r w:rsidR="00A76FC8">
        <w:rPr>
          <w:rStyle w:val="None"/>
          <w:rFonts w:asciiTheme="minorHAnsi" w:hAnsiTheme="minorHAnsi" w:cs="Flareserif821 BT"/>
          <w:b/>
          <w:i w:val="0"/>
          <w:iCs w:val="0"/>
          <w:spacing w:val="-1"/>
          <w:sz w:val="22"/>
          <w:szCs w:val="22"/>
        </w:rPr>
        <w:t>Celle’nin</w:t>
      </w:r>
      <w:proofErr w:type="spellEnd"/>
      <w:r w:rsidR="00A76FC8">
        <w:rPr>
          <w:rStyle w:val="None"/>
          <w:rFonts w:asciiTheme="minorHAnsi" w:hAnsiTheme="minorHAnsi" w:cs="Flareserif821 BT"/>
          <w:b/>
          <w:i w:val="0"/>
          <w:iCs w:val="0"/>
          <w:spacing w:val="-1"/>
          <w:sz w:val="22"/>
          <w:szCs w:val="22"/>
        </w:rPr>
        <w:t xml:space="preserve"> </w:t>
      </w:r>
      <w:r w:rsidRPr="00C269B5">
        <w:rPr>
          <w:rStyle w:val="None"/>
          <w:rFonts w:asciiTheme="minorHAnsi" w:hAnsiTheme="minorHAnsi" w:cs="Flareserif821 BT"/>
          <w:b/>
          <w:i w:val="0"/>
          <w:iCs w:val="0"/>
          <w:spacing w:val="-1"/>
          <w:sz w:val="22"/>
          <w:szCs w:val="22"/>
        </w:rPr>
        <w:t>yol göstermesiyle kısa yoldan ulaşabilmenin ilmidir.</w:t>
      </w:r>
    </w:p>
    <w:p w:rsidR="004D61FA" w:rsidRPr="00C269B5" w:rsidRDefault="004D61FA" w:rsidP="00A76FC8">
      <w:pPr>
        <w:pStyle w:val="lkParagrafFurkanNesli"/>
        <w:rPr>
          <w:rStyle w:val="None"/>
          <w:rFonts w:asciiTheme="minorHAnsi" w:hAnsiTheme="minorHAnsi"/>
          <w:b/>
          <w:spacing w:val="-2"/>
          <w:w w:val="92"/>
        </w:rPr>
      </w:pPr>
    </w:p>
    <w:p w:rsidR="004D61FA" w:rsidRPr="00C269B5" w:rsidRDefault="004D61FA" w:rsidP="00A76FC8">
      <w:pPr>
        <w:pStyle w:val="lkParagrafFurkanNesli"/>
        <w:rPr>
          <w:rStyle w:val="None"/>
          <w:rFonts w:asciiTheme="minorHAnsi" w:hAnsiTheme="minorHAnsi"/>
          <w:spacing w:val="-2"/>
          <w:w w:val="92"/>
        </w:rPr>
      </w:pPr>
      <w:r w:rsidRPr="00C269B5">
        <w:rPr>
          <w:rStyle w:val="None"/>
          <w:rFonts w:asciiTheme="minorHAnsi" w:hAnsiTheme="minorHAnsi"/>
          <w:spacing w:val="-2"/>
          <w:w w:val="92"/>
        </w:rPr>
        <w:t>Bizleri yaratıp, nimetleri ile rızıklandıran ve hidayet yolunu göstererek en büyük nimete erdiren Allah</w:t>
      </w:r>
      <w:r w:rsidR="00C269B5">
        <w:rPr>
          <w:rStyle w:val="None"/>
          <w:rFonts w:asciiTheme="minorHAnsi" w:hAnsiTheme="minorHAnsi"/>
          <w:spacing w:val="-2"/>
          <w:w w:val="92"/>
        </w:rPr>
        <w:t xml:space="preserve"> </w:t>
      </w:r>
      <w:proofErr w:type="spellStart"/>
      <w:r w:rsidR="00A76FC8">
        <w:rPr>
          <w:rStyle w:val="None"/>
          <w:rFonts w:asciiTheme="minorHAnsi" w:hAnsiTheme="minorHAnsi"/>
          <w:spacing w:val="-2"/>
          <w:w w:val="92"/>
        </w:rPr>
        <w:t>Azze</w:t>
      </w:r>
      <w:proofErr w:type="spellEnd"/>
      <w:r w:rsidR="00A76FC8">
        <w:rPr>
          <w:rStyle w:val="None"/>
          <w:rFonts w:asciiTheme="minorHAnsi" w:hAnsiTheme="minorHAnsi"/>
          <w:spacing w:val="-2"/>
          <w:w w:val="92"/>
        </w:rPr>
        <w:t xml:space="preserve"> ve </w:t>
      </w:r>
      <w:proofErr w:type="spellStart"/>
      <w:r w:rsidR="00A76FC8">
        <w:rPr>
          <w:rStyle w:val="None"/>
          <w:rFonts w:asciiTheme="minorHAnsi" w:hAnsiTheme="minorHAnsi"/>
          <w:spacing w:val="-2"/>
          <w:w w:val="92"/>
        </w:rPr>
        <w:t>Celle’ye</w:t>
      </w:r>
      <w:proofErr w:type="spellEnd"/>
      <w:r w:rsidRPr="00C269B5">
        <w:rPr>
          <w:rStyle w:val="None"/>
          <w:rFonts w:asciiTheme="minorHAnsi" w:hAnsiTheme="minorHAnsi"/>
          <w:spacing w:val="-2"/>
          <w:w w:val="92"/>
        </w:rPr>
        <w:t xml:space="preserve"> </w:t>
      </w:r>
      <w:proofErr w:type="spellStart"/>
      <w:r w:rsidRPr="00C269B5">
        <w:rPr>
          <w:rStyle w:val="None"/>
          <w:rFonts w:asciiTheme="minorHAnsi" w:hAnsiTheme="minorHAnsi"/>
          <w:spacing w:val="-2"/>
          <w:w w:val="92"/>
        </w:rPr>
        <w:t>hamd</w:t>
      </w:r>
      <w:proofErr w:type="spellEnd"/>
      <w:r w:rsidRPr="00C269B5">
        <w:rPr>
          <w:rStyle w:val="None"/>
          <w:rFonts w:asciiTheme="minorHAnsi" w:hAnsiTheme="minorHAnsi"/>
          <w:spacing w:val="-2"/>
          <w:w w:val="92"/>
        </w:rPr>
        <w:t xml:space="preserve">, yaşadığı </w:t>
      </w:r>
      <w:proofErr w:type="spellStart"/>
      <w:r w:rsidRPr="00C269B5">
        <w:rPr>
          <w:rStyle w:val="None"/>
          <w:rFonts w:asciiTheme="minorHAnsi" w:hAnsiTheme="minorHAnsi"/>
          <w:spacing w:val="-2"/>
          <w:w w:val="92"/>
        </w:rPr>
        <w:t>îtinalı</w:t>
      </w:r>
      <w:proofErr w:type="spellEnd"/>
      <w:r w:rsidRPr="00C269B5">
        <w:rPr>
          <w:rStyle w:val="None"/>
          <w:rFonts w:asciiTheme="minorHAnsi" w:hAnsiTheme="minorHAnsi"/>
          <w:spacing w:val="-2"/>
          <w:w w:val="92"/>
        </w:rPr>
        <w:t xml:space="preserve"> hayatı ile hayatımızın her anına ışık tutan yüce Peygamberimize salât ve O’nu en güzel bir şekilde takip eden güzide ashabına ve yine onların titiz takipçilerine selam olsun.</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Mana itibariyle “</w:t>
      </w:r>
      <w:r w:rsidRPr="00C269B5">
        <w:rPr>
          <w:rStyle w:val="TrnakiFurkanNesli"/>
          <w:rFonts w:asciiTheme="minorHAnsi" w:hAnsiTheme="minorHAnsi"/>
          <w:spacing w:val="-2"/>
          <w:w w:val="92"/>
        </w:rPr>
        <w:t>Fıkıh</w:t>
      </w:r>
      <w:r w:rsidRPr="00C269B5">
        <w:rPr>
          <w:rStyle w:val="None"/>
          <w:rFonts w:asciiTheme="minorHAnsi" w:hAnsiTheme="minorHAnsi"/>
          <w:spacing w:val="-2"/>
          <w:w w:val="92"/>
        </w:rPr>
        <w:t xml:space="preserve">” kelimesi; aslen Arapça olup bilmek ve anlamak demektir. Klasik anlamıyla Fıkıh ise; insanın amelî yönden lehine ve aleyhine olan şeyleri, yani hak ve </w:t>
      </w:r>
      <w:proofErr w:type="spellStart"/>
      <w:r w:rsidRPr="00C269B5">
        <w:rPr>
          <w:rStyle w:val="None"/>
          <w:rFonts w:asciiTheme="minorHAnsi" w:hAnsiTheme="minorHAnsi"/>
          <w:spacing w:val="-2"/>
          <w:w w:val="92"/>
        </w:rPr>
        <w:t>vecîbelerini</w:t>
      </w:r>
      <w:proofErr w:type="spellEnd"/>
      <w:r w:rsidRPr="00C269B5">
        <w:rPr>
          <w:rStyle w:val="None"/>
          <w:rFonts w:asciiTheme="minorHAnsi" w:hAnsiTheme="minorHAnsi"/>
          <w:spacing w:val="-2"/>
          <w:w w:val="92"/>
        </w:rPr>
        <w:t xml:space="preserve"> bilmesidir.  </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 xml:space="preserve">İslam fıkhı başlı başına bir ilim dalıdır. </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 xml:space="preserve">İbadetlerimizin şekillerini, şartlarını ve inceliklerini içermekle kalmayıp, hayatımızın her alanına Kur’an ve </w:t>
      </w:r>
      <w:proofErr w:type="spellStart"/>
      <w:r w:rsidRPr="00C269B5">
        <w:rPr>
          <w:rStyle w:val="None"/>
          <w:rFonts w:asciiTheme="minorHAnsi" w:hAnsiTheme="minorHAnsi"/>
          <w:spacing w:val="-2"/>
          <w:w w:val="92"/>
        </w:rPr>
        <w:t>Sünnet’e</w:t>
      </w:r>
      <w:proofErr w:type="spellEnd"/>
      <w:r w:rsidRPr="00C269B5">
        <w:rPr>
          <w:rStyle w:val="None"/>
          <w:rFonts w:asciiTheme="minorHAnsi" w:hAnsiTheme="minorHAnsi"/>
          <w:spacing w:val="-2"/>
          <w:w w:val="92"/>
        </w:rPr>
        <w:t xml:space="preserve"> göre yön veren ve doğruya, adalete, isabete nasıl ulaşabileceğimizi gösteren önemli bir ilimdir.</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 xml:space="preserve">Her işin doğal olarak birden fazla uygulama şekli vardır. Mesela insan çok çeşitli usullerle yemek yiyebilir. Bu her </w:t>
      </w:r>
      <w:proofErr w:type="spellStart"/>
      <w:r w:rsidRPr="00C269B5">
        <w:rPr>
          <w:rStyle w:val="None"/>
          <w:rFonts w:asciiTheme="minorHAnsi" w:hAnsiTheme="minorHAnsi"/>
          <w:spacing w:val="-2"/>
          <w:w w:val="92"/>
        </w:rPr>
        <w:t>usûlün</w:t>
      </w:r>
      <w:proofErr w:type="spellEnd"/>
      <w:r w:rsidRPr="00C269B5">
        <w:rPr>
          <w:rStyle w:val="None"/>
          <w:rFonts w:asciiTheme="minorHAnsi" w:hAnsiTheme="minorHAnsi"/>
          <w:spacing w:val="-2"/>
          <w:w w:val="92"/>
        </w:rPr>
        <w:t xml:space="preserve"> doğru olduğunu göstermez. Fakat ‘</w:t>
      </w:r>
      <w:r w:rsidRPr="00C269B5">
        <w:rPr>
          <w:rStyle w:val="TrnakiFurkanNesli"/>
          <w:rFonts w:asciiTheme="minorHAnsi" w:hAnsiTheme="minorHAnsi"/>
          <w:spacing w:val="-2"/>
          <w:w w:val="92"/>
        </w:rPr>
        <w:t>adabına uygun yemek nasıl yenmelidir?</w:t>
      </w:r>
      <w:r w:rsidRPr="00C269B5">
        <w:rPr>
          <w:rStyle w:val="None"/>
          <w:rFonts w:asciiTheme="minorHAnsi" w:hAnsiTheme="minorHAnsi"/>
          <w:spacing w:val="-2"/>
          <w:w w:val="92"/>
        </w:rPr>
        <w:t xml:space="preserve">’ diye sorulacak olsa olgun akla sahip olan insanlar bir veya iki </w:t>
      </w:r>
      <w:proofErr w:type="spellStart"/>
      <w:r w:rsidRPr="00C269B5">
        <w:rPr>
          <w:rStyle w:val="None"/>
          <w:rFonts w:asciiTheme="minorHAnsi" w:hAnsiTheme="minorHAnsi"/>
          <w:spacing w:val="-2"/>
          <w:w w:val="92"/>
        </w:rPr>
        <w:t>usûlün</w:t>
      </w:r>
      <w:proofErr w:type="spellEnd"/>
      <w:r w:rsidRPr="00C269B5">
        <w:rPr>
          <w:rStyle w:val="None"/>
          <w:rFonts w:asciiTheme="minorHAnsi" w:hAnsiTheme="minorHAnsi"/>
          <w:spacing w:val="-2"/>
          <w:w w:val="92"/>
        </w:rPr>
        <w:t xml:space="preserve"> doğruluğu üzerinde birleşirler.</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 xml:space="preserve">Aynı şekilde çok çeşitli para kazanma yollarını kullanarak ticaret yapmak mümkün olduğu halde, her yolun, her iki taraf için de âdil olduğu, her iki tarafı da zarardan koruduğu veya her iki taraf için de kazanç sağladığı düşünülemez. Bir takım para </w:t>
      </w:r>
      <w:r w:rsidR="00723660" w:rsidRPr="00C269B5">
        <w:rPr>
          <w:rStyle w:val="None"/>
          <w:rFonts w:asciiTheme="minorHAnsi" w:hAnsiTheme="minorHAnsi"/>
          <w:spacing w:val="-2"/>
          <w:w w:val="92"/>
        </w:rPr>
        <w:t>kazanma yollarının</w:t>
      </w:r>
      <w:r w:rsidRPr="00C269B5">
        <w:rPr>
          <w:rStyle w:val="None"/>
          <w:rFonts w:asciiTheme="minorHAnsi" w:hAnsiTheme="minorHAnsi"/>
          <w:spacing w:val="-2"/>
          <w:w w:val="92"/>
        </w:rPr>
        <w:t xml:space="preserve"> bir tarafı neredeyse Karun derecesine yükseltirken diğer tarafı intihara kadar götürdüğünü ibretle </w:t>
      </w:r>
      <w:proofErr w:type="spellStart"/>
      <w:r w:rsidRPr="00C269B5">
        <w:rPr>
          <w:rStyle w:val="None"/>
          <w:rFonts w:asciiTheme="minorHAnsi" w:hAnsiTheme="minorHAnsi"/>
          <w:spacing w:val="-2"/>
          <w:w w:val="92"/>
        </w:rPr>
        <w:t>müşahade</w:t>
      </w:r>
      <w:proofErr w:type="spellEnd"/>
      <w:r w:rsidRPr="00C269B5">
        <w:rPr>
          <w:rStyle w:val="None"/>
          <w:rFonts w:asciiTheme="minorHAnsi" w:hAnsiTheme="minorHAnsi"/>
          <w:spacing w:val="-2"/>
          <w:w w:val="92"/>
        </w:rPr>
        <w:t xml:space="preserve"> ettiğimiz günümüzde, hak ve adaletin </w:t>
      </w:r>
      <w:r w:rsidR="00C269B5" w:rsidRPr="00C269B5">
        <w:rPr>
          <w:rStyle w:val="None"/>
          <w:rFonts w:asciiTheme="minorHAnsi" w:hAnsiTheme="minorHAnsi"/>
          <w:spacing w:val="-2"/>
          <w:w w:val="92"/>
        </w:rPr>
        <w:t>hâkim</w:t>
      </w:r>
      <w:r w:rsidRPr="00C269B5">
        <w:rPr>
          <w:rStyle w:val="None"/>
          <w:rFonts w:asciiTheme="minorHAnsi" w:hAnsiTheme="minorHAnsi"/>
          <w:spacing w:val="-2"/>
          <w:w w:val="92"/>
        </w:rPr>
        <w:t xml:space="preserve"> olmadığı </w:t>
      </w:r>
      <w:r w:rsidR="00723660" w:rsidRPr="00C269B5">
        <w:rPr>
          <w:rStyle w:val="None"/>
          <w:rFonts w:asciiTheme="minorHAnsi" w:hAnsiTheme="minorHAnsi"/>
          <w:spacing w:val="-2"/>
          <w:w w:val="92"/>
        </w:rPr>
        <w:t>toplumların, insanlarını</w:t>
      </w:r>
      <w:r w:rsidRPr="00C269B5">
        <w:rPr>
          <w:rStyle w:val="None"/>
          <w:rFonts w:asciiTheme="minorHAnsi" w:hAnsiTheme="minorHAnsi"/>
          <w:spacing w:val="-2"/>
          <w:w w:val="92"/>
        </w:rPr>
        <w:t xml:space="preserve"> nasıl bir bataklığa sürüklediği de açıkça görülmektedir. </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 xml:space="preserve">O, halde kişisel veya toplumsal olarak her alanda doğru hareket edebilmeyi öğrenebilmek ne ile mümkün olacaktır? </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 xml:space="preserve">Kadına, erkeğe, işçiye, patrona, çiftçiye, esnafa, gence, yaşlıya, yönetene, tebaaya hakkını verecek </w:t>
      </w:r>
      <w:r w:rsidR="00723660" w:rsidRPr="00C269B5">
        <w:rPr>
          <w:rStyle w:val="None"/>
          <w:rFonts w:asciiTheme="minorHAnsi" w:hAnsiTheme="minorHAnsi"/>
          <w:spacing w:val="-2"/>
          <w:w w:val="92"/>
        </w:rPr>
        <w:t>düzene nasıl</w:t>
      </w:r>
      <w:r w:rsidRPr="00C269B5">
        <w:rPr>
          <w:rStyle w:val="None"/>
          <w:rFonts w:asciiTheme="minorHAnsi" w:hAnsiTheme="minorHAnsi"/>
          <w:spacing w:val="-2"/>
          <w:w w:val="92"/>
        </w:rPr>
        <w:t xml:space="preserve"> ulaşılabilir?</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İnsanın kendi başına tespit ettiği kurallar ile böyle bir medeniyete ulaşamayacağına, içinde yaşadığımız yüz yıl dâhil olmak üzere dünya tarihi şahittir.</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 xml:space="preserve">İslam fıkhı: </w:t>
      </w:r>
      <w:r w:rsidR="00C269B5" w:rsidRPr="00C269B5">
        <w:rPr>
          <w:rStyle w:val="None"/>
          <w:rFonts w:asciiTheme="minorHAnsi" w:hAnsiTheme="minorHAnsi"/>
          <w:spacing w:val="-2"/>
          <w:w w:val="92"/>
        </w:rPr>
        <w:t>Hakka ve</w:t>
      </w:r>
      <w:r w:rsidRPr="00C269B5">
        <w:rPr>
          <w:rStyle w:val="None"/>
          <w:rFonts w:asciiTheme="minorHAnsi" w:hAnsiTheme="minorHAnsi"/>
          <w:spacing w:val="-2"/>
          <w:w w:val="92"/>
        </w:rPr>
        <w:t xml:space="preserve"> adalete isabet edebilmek için; zeki </w:t>
      </w:r>
      <w:r w:rsidR="00C269B5" w:rsidRPr="00C269B5">
        <w:rPr>
          <w:rStyle w:val="None"/>
          <w:rFonts w:asciiTheme="minorHAnsi" w:hAnsiTheme="minorHAnsi"/>
          <w:spacing w:val="-2"/>
          <w:w w:val="92"/>
        </w:rPr>
        <w:t>insanların, bilim</w:t>
      </w:r>
      <w:r w:rsidRPr="00C269B5">
        <w:rPr>
          <w:rStyle w:val="None"/>
          <w:rFonts w:asciiTheme="minorHAnsi" w:hAnsiTheme="minorHAnsi"/>
          <w:spacing w:val="-2"/>
          <w:w w:val="92"/>
        </w:rPr>
        <w:t xml:space="preserve"> ve tecrübe </w:t>
      </w:r>
      <w:proofErr w:type="gramStart"/>
      <w:r w:rsidRPr="00C269B5">
        <w:rPr>
          <w:rStyle w:val="None"/>
          <w:rFonts w:asciiTheme="minorHAnsi" w:hAnsiTheme="minorHAnsi"/>
          <w:spacing w:val="-2"/>
          <w:w w:val="92"/>
        </w:rPr>
        <w:t>ile,</w:t>
      </w:r>
      <w:proofErr w:type="gramEnd"/>
      <w:r w:rsidRPr="00C269B5">
        <w:rPr>
          <w:rStyle w:val="None"/>
          <w:rFonts w:asciiTheme="minorHAnsi" w:hAnsiTheme="minorHAnsi"/>
          <w:spacing w:val="-2"/>
          <w:w w:val="92"/>
        </w:rPr>
        <w:t xml:space="preserve"> yüzyılların </w:t>
      </w:r>
      <w:r w:rsidR="00C269B5" w:rsidRPr="00C269B5">
        <w:rPr>
          <w:rStyle w:val="None"/>
          <w:rFonts w:asciiTheme="minorHAnsi" w:hAnsiTheme="minorHAnsi"/>
          <w:spacing w:val="-2"/>
          <w:w w:val="92"/>
        </w:rPr>
        <w:t>neticesinde ve</w:t>
      </w:r>
      <w:r w:rsidRPr="00C269B5">
        <w:rPr>
          <w:rStyle w:val="None"/>
          <w:rFonts w:asciiTheme="minorHAnsi" w:hAnsiTheme="minorHAnsi"/>
          <w:spacing w:val="-2"/>
          <w:w w:val="92"/>
        </w:rPr>
        <w:t xml:space="preserve"> deneme-yanılma yöntemiyle bile </w:t>
      </w:r>
      <w:r w:rsidR="00C269B5" w:rsidRPr="00C269B5">
        <w:rPr>
          <w:rStyle w:val="None"/>
          <w:rFonts w:asciiTheme="minorHAnsi" w:hAnsiTheme="minorHAnsi"/>
          <w:spacing w:val="-2"/>
          <w:w w:val="92"/>
        </w:rPr>
        <w:t>ulaşamayacakları doğru</w:t>
      </w:r>
      <w:r w:rsidRPr="00C269B5">
        <w:rPr>
          <w:rStyle w:val="None"/>
          <w:rFonts w:asciiTheme="minorHAnsi" w:hAnsiTheme="minorHAnsi"/>
          <w:spacing w:val="-2"/>
          <w:w w:val="92"/>
        </w:rPr>
        <w:t xml:space="preserve"> yaşama kurallarına, </w:t>
      </w:r>
      <w:r w:rsidR="00C269B5" w:rsidRPr="00C269B5">
        <w:rPr>
          <w:rStyle w:val="None"/>
          <w:rFonts w:asciiTheme="minorHAnsi" w:hAnsiTheme="minorHAnsi"/>
          <w:spacing w:val="-2"/>
          <w:w w:val="92"/>
        </w:rPr>
        <w:t>insana en</w:t>
      </w:r>
      <w:r w:rsidRPr="00C269B5">
        <w:rPr>
          <w:rStyle w:val="None"/>
          <w:rFonts w:asciiTheme="minorHAnsi" w:hAnsiTheme="minorHAnsi"/>
          <w:spacing w:val="-2"/>
          <w:w w:val="92"/>
        </w:rPr>
        <w:t xml:space="preserve"> uygun, adil, temiz, onurlu bir hayat tarzının nasıl olaca</w:t>
      </w:r>
      <w:r w:rsidR="00A76FC8">
        <w:rPr>
          <w:rStyle w:val="None"/>
          <w:rFonts w:asciiTheme="minorHAnsi" w:hAnsiTheme="minorHAnsi"/>
          <w:spacing w:val="-2"/>
          <w:w w:val="92"/>
        </w:rPr>
        <w:t xml:space="preserve">ğını en iyi bilen Allah </w:t>
      </w:r>
      <w:proofErr w:type="spellStart"/>
      <w:r w:rsidR="00A76FC8">
        <w:rPr>
          <w:rStyle w:val="None"/>
          <w:rFonts w:asciiTheme="minorHAnsi" w:hAnsiTheme="minorHAnsi"/>
          <w:spacing w:val="-2"/>
          <w:w w:val="92"/>
        </w:rPr>
        <w:t>Azze</w:t>
      </w:r>
      <w:proofErr w:type="spellEnd"/>
      <w:r w:rsidR="00A76FC8">
        <w:rPr>
          <w:rStyle w:val="None"/>
          <w:rFonts w:asciiTheme="minorHAnsi" w:hAnsiTheme="minorHAnsi"/>
          <w:spacing w:val="-2"/>
          <w:w w:val="92"/>
        </w:rPr>
        <w:t xml:space="preserve"> ve </w:t>
      </w:r>
      <w:proofErr w:type="spellStart"/>
      <w:r w:rsidR="00A76FC8">
        <w:rPr>
          <w:rStyle w:val="None"/>
          <w:rFonts w:asciiTheme="minorHAnsi" w:hAnsiTheme="minorHAnsi"/>
          <w:spacing w:val="-2"/>
          <w:w w:val="92"/>
        </w:rPr>
        <w:t>Celle’ni</w:t>
      </w:r>
      <w:r w:rsidRPr="00C269B5">
        <w:rPr>
          <w:rStyle w:val="None"/>
          <w:rFonts w:asciiTheme="minorHAnsi" w:hAnsiTheme="minorHAnsi"/>
          <w:spacing w:val="-2"/>
          <w:w w:val="92"/>
        </w:rPr>
        <w:t>n</w:t>
      </w:r>
      <w:proofErr w:type="spellEnd"/>
      <w:r w:rsidRPr="00C269B5">
        <w:rPr>
          <w:rStyle w:val="None"/>
          <w:rFonts w:asciiTheme="minorHAnsi" w:hAnsiTheme="minorHAnsi"/>
          <w:spacing w:val="-2"/>
          <w:w w:val="92"/>
        </w:rPr>
        <w:t xml:space="preserve"> yol </w:t>
      </w:r>
      <w:r w:rsidR="00C269B5" w:rsidRPr="00C269B5">
        <w:rPr>
          <w:rStyle w:val="None"/>
          <w:rFonts w:asciiTheme="minorHAnsi" w:hAnsiTheme="minorHAnsi"/>
          <w:spacing w:val="-2"/>
          <w:w w:val="92"/>
        </w:rPr>
        <w:t>göstermesiyle kısa</w:t>
      </w:r>
      <w:r w:rsidRPr="00C269B5">
        <w:rPr>
          <w:rStyle w:val="None"/>
          <w:rFonts w:asciiTheme="minorHAnsi" w:hAnsiTheme="minorHAnsi"/>
          <w:spacing w:val="-2"/>
          <w:w w:val="92"/>
        </w:rPr>
        <w:t xml:space="preserve"> </w:t>
      </w:r>
      <w:r w:rsidR="00C269B5" w:rsidRPr="00C269B5">
        <w:rPr>
          <w:rStyle w:val="None"/>
          <w:rFonts w:asciiTheme="minorHAnsi" w:hAnsiTheme="minorHAnsi"/>
          <w:spacing w:val="-2"/>
          <w:w w:val="92"/>
        </w:rPr>
        <w:t>yoldan ulaşabilmenin</w:t>
      </w:r>
      <w:r w:rsidRPr="00C269B5">
        <w:rPr>
          <w:rStyle w:val="None"/>
          <w:rFonts w:asciiTheme="minorHAnsi" w:hAnsiTheme="minorHAnsi"/>
          <w:spacing w:val="-2"/>
          <w:w w:val="92"/>
        </w:rPr>
        <w:t xml:space="preserve"> ilmidir.</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 xml:space="preserve">Çünkü insanı yaratmış olması hasebiyle </w:t>
      </w:r>
      <w:r w:rsidR="00C269B5" w:rsidRPr="00C269B5">
        <w:rPr>
          <w:rStyle w:val="None"/>
          <w:rFonts w:asciiTheme="minorHAnsi" w:hAnsiTheme="minorHAnsi"/>
          <w:spacing w:val="-2"/>
          <w:w w:val="92"/>
        </w:rPr>
        <w:t>fizyolojik, psikolojik</w:t>
      </w:r>
      <w:r w:rsidRPr="00C269B5">
        <w:rPr>
          <w:rStyle w:val="None"/>
          <w:rFonts w:asciiTheme="minorHAnsi" w:hAnsiTheme="minorHAnsi"/>
          <w:spacing w:val="-2"/>
          <w:w w:val="92"/>
        </w:rPr>
        <w:t xml:space="preserve"> ve sosyolojik yönden onu en iyi tanıyan hatta tek tanıyan Allah’tır.  İnsan bu kadar nakıs ilmiyle, Allah’ın kanunlarına alternatif getirebilmek şöyle dursun, yaratanın sonsuz ilmiyle koyduğu bazı kanun ve kuralların gereğini ve hikmetini bile henüz tam olarak çözebilmiş değildir.</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 xml:space="preserve"> Daha açık bir ifade ile 21. yüzyılda yaptığı en büyük, en bilimsel icadını bile, Allah</w:t>
      </w:r>
      <w:r w:rsidR="00C269B5">
        <w:rPr>
          <w:rStyle w:val="None"/>
          <w:rFonts w:asciiTheme="minorHAnsi" w:hAnsiTheme="minorHAnsi"/>
          <w:spacing w:val="-2"/>
          <w:w w:val="92"/>
        </w:rPr>
        <w:t xml:space="preserve"> </w:t>
      </w:r>
      <w:proofErr w:type="spellStart"/>
      <w:r w:rsidR="00A76FC8">
        <w:rPr>
          <w:rStyle w:val="None"/>
          <w:rFonts w:asciiTheme="minorHAnsi" w:hAnsiTheme="minorHAnsi"/>
          <w:spacing w:val="-2"/>
          <w:w w:val="92"/>
        </w:rPr>
        <w:t>Azze</w:t>
      </w:r>
      <w:proofErr w:type="spellEnd"/>
      <w:r w:rsidR="00A76FC8">
        <w:rPr>
          <w:rStyle w:val="None"/>
          <w:rFonts w:asciiTheme="minorHAnsi" w:hAnsiTheme="minorHAnsi"/>
          <w:spacing w:val="-2"/>
          <w:w w:val="92"/>
        </w:rPr>
        <w:t xml:space="preserve"> ve </w:t>
      </w:r>
      <w:proofErr w:type="spellStart"/>
      <w:r w:rsidR="00A76FC8">
        <w:rPr>
          <w:rStyle w:val="None"/>
          <w:rFonts w:asciiTheme="minorHAnsi" w:hAnsiTheme="minorHAnsi"/>
          <w:spacing w:val="-2"/>
          <w:w w:val="92"/>
        </w:rPr>
        <w:t>Celle’ni</w:t>
      </w:r>
      <w:r w:rsidRPr="00C269B5">
        <w:rPr>
          <w:rStyle w:val="None"/>
          <w:rFonts w:asciiTheme="minorHAnsi" w:hAnsiTheme="minorHAnsi"/>
          <w:spacing w:val="-2"/>
          <w:w w:val="92"/>
        </w:rPr>
        <w:t>n</w:t>
      </w:r>
      <w:proofErr w:type="spellEnd"/>
      <w:r w:rsidRPr="00C269B5">
        <w:rPr>
          <w:rStyle w:val="None"/>
          <w:rFonts w:asciiTheme="minorHAnsi" w:hAnsiTheme="minorHAnsi"/>
          <w:spacing w:val="-2"/>
          <w:w w:val="92"/>
        </w:rPr>
        <w:t xml:space="preserve"> bir </w:t>
      </w:r>
      <w:r w:rsidR="00723660" w:rsidRPr="00C269B5">
        <w:rPr>
          <w:rStyle w:val="None"/>
          <w:rFonts w:asciiTheme="minorHAnsi" w:hAnsiTheme="minorHAnsi"/>
          <w:spacing w:val="-2"/>
          <w:w w:val="92"/>
        </w:rPr>
        <w:t>sivrisineği</w:t>
      </w:r>
      <w:r w:rsidRPr="00C269B5">
        <w:rPr>
          <w:rStyle w:val="None"/>
          <w:rFonts w:asciiTheme="minorHAnsi" w:hAnsiTheme="minorHAnsi"/>
          <w:spacing w:val="-2"/>
          <w:w w:val="92"/>
        </w:rPr>
        <w:t xml:space="preserve"> yaratmasıyla dahi kıyaslayamayacak olan insanın, hüküm koyma konusunda Allah’tan daha isabetli ya da en azından benzeri olduğunu bile iddia etmesi gülünç değil midir?</w:t>
      </w:r>
    </w:p>
    <w:p w:rsidR="004D61FA" w:rsidRPr="00C269B5" w:rsidRDefault="00C269B5"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İdarede, Aristo</w:t>
      </w:r>
      <w:r w:rsidR="004D61FA" w:rsidRPr="00C269B5">
        <w:rPr>
          <w:rStyle w:val="None"/>
          <w:rFonts w:asciiTheme="minorHAnsi" w:hAnsiTheme="minorHAnsi"/>
          <w:spacing w:val="-2"/>
          <w:w w:val="92"/>
        </w:rPr>
        <w:t xml:space="preserve"> mantığını kabul etmek isteyen yöneticilerin, bu talep ile halkın menfaatlerini düşünmekten çok kendi saltanatlarını düşündükleri açıktır. </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Aristo mantığı; “</w:t>
      </w:r>
      <w:r w:rsidR="009D1FDF">
        <w:rPr>
          <w:rStyle w:val="TrnakiFurkanNesli"/>
          <w:rFonts w:asciiTheme="minorHAnsi" w:hAnsiTheme="minorHAnsi"/>
          <w:spacing w:val="-2"/>
          <w:w w:val="92"/>
        </w:rPr>
        <w:t xml:space="preserve">Allah </w:t>
      </w:r>
      <w:proofErr w:type="spellStart"/>
      <w:r w:rsidR="009D1FDF">
        <w:rPr>
          <w:rStyle w:val="TrnakiFurkanNesli"/>
          <w:rFonts w:asciiTheme="minorHAnsi" w:hAnsiTheme="minorHAnsi"/>
          <w:spacing w:val="-2"/>
          <w:w w:val="92"/>
        </w:rPr>
        <w:t>Azze</w:t>
      </w:r>
      <w:proofErr w:type="spellEnd"/>
      <w:r w:rsidR="009D1FDF">
        <w:rPr>
          <w:rStyle w:val="TrnakiFurkanNesli"/>
          <w:rFonts w:asciiTheme="minorHAnsi" w:hAnsiTheme="minorHAnsi"/>
          <w:spacing w:val="-2"/>
          <w:w w:val="92"/>
        </w:rPr>
        <w:t xml:space="preserve"> ve </w:t>
      </w:r>
      <w:proofErr w:type="spellStart"/>
      <w:r w:rsidR="009D1FDF">
        <w:rPr>
          <w:rStyle w:val="TrnakiFurkanNesli"/>
          <w:rFonts w:asciiTheme="minorHAnsi" w:hAnsiTheme="minorHAnsi"/>
          <w:spacing w:val="-2"/>
          <w:w w:val="92"/>
        </w:rPr>
        <w:t>Celle</w:t>
      </w:r>
      <w:proofErr w:type="spellEnd"/>
      <w:r w:rsidR="00C269B5" w:rsidRPr="00C269B5">
        <w:rPr>
          <w:rStyle w:val="TrnakiFurkanNesli"/>
          <w:rFonts w:asciiTheme="minorHAnsi" w:hAnsiTheme="minorHAnsi"/>
          <w:spacing w:val="-2"/>
          <w:w w:val="92"/>
        </w:rPr>
        <w:t xml:space="preserve"> kâinatı</w:t>
      </w:r>
      <w:r w:rsidRPr="00C269B5">
        <w:rPr>
          <w:rStyle w:val="TrnakiFurkanNesli"/>
          <w:rFonts w:asciiTheme="minorHAnsi" w:hAnsiTheme="minorHAnsi"/>
          <w:spacing w:val="-2"/>
          <w:w w:val="92"/>
        </w:rPr>
        <w:t xml:space="preserve"> yarattı. Bundan sonra bıraktı, ona ehemmiyet vermedi. Zira </w:t>
      </w:r>
      <w:r w:rsidR="009D1FDF">
        <w:rPr>
          <w:rStyle w:val="TrnakiFurkanNesli"/>
          <w:rFonts w:asciiTheme="minorHAnsi" w:hAnsiTheme="minorHAnsi"/>
          <w:spacing w:val="-2"/>
          <w:w w:val="92"/>
        </w:rPr>
        <w:t xml:space="preserve">Allah </w:t>
      </w:r>
      <w:proofErr w:type="spellStart"/>
      <w:r w:rsidR="009D1FDF">
        <w:rPr>
          <w:rStyle w:val="TrnakiFurkanNesli"/>
          <w:rFonts w:asciiTheme="minorHAnsi" w:hAnsiTheme="minorHAnsi"/>
          <w:spacing w:val="-2"/>
          <w:w w:val="92"/>
        </w:rPr>
        <w:t>Azze</w:t>
      </w:r>
      <w:proofErr w:type="spellEnd"/>
      <w:r w:rsidR="009D1FDF">
        <w:rPr>
          <w:rStyle w:val="TrnakiFurkanNesli"/>
          <w:rFonts w:asciiTheme="minorHAnsi" w:hAnsiTheme="minorHAnsi"/>
          <w:spacing w:val="-2"/>
          <w:w w:val="92"/>
        </w:rPr>
        <w:t xml:space="preserve"> ve </w:t>
      </w:r>
      <w:proofErr w:type="spellStart"/>
      <w:r w:rsidR="009D1FDF">
        <w:rPr>
          <w:rStyle w:val="TrnakiFurkanNesli"/>
          <w:rFonts w:asciiTheme="minorHAnsi" w:hAnsiTheme="minorHAnsi"/>
          <w:spacing w:val="-2"/>
          <w:w w:val="92"/>
        </w:rPr>
        <w:t>Celle</w:t>
      </w:r>
      <w:proofErr w:type="spellEnd"/>
      <w:r w:rsidRPr="00C269B5">
        <w:rPr>
          <w:rStyle w:val="TrnakiFurkanNesli"/>
          <w:rFonts w:asciiTheme="minorHAnsi" w:hAnsiTheme="minorHAnsi"/>
          <w:spacing w:val="-2"/>
          <w:w w:val="92"/>
        </w:rPr>
        <w:t xml:space="preserve">, daha aşağı olan bu âlemle uğraşmaktan âlidir. O ancak kendi </w:t>
      </w:r>
      <w:proofErr w:type="spellStart"/>
      <w:r w:rsidRPr="00C269B5">
        <w:rPr>
          <w:rStyle w:val="TrnakiFurkanNesli"/>
          <w:rFonts w:asciiTheme="minorHAnsi" w:hAnsiTheme="minorHAnsi"/>
          <w:spacing w:val="-2"/>
          <w:w w:val="92"/>
        </w:rPr>
        <w:t>zâtını</w:t>
      </w:r>
      <w:proofErr w:type="spellEnd"/>
      <w:r w:rsidRPr="00C269B5">
        <w:rPr>
          <w:rStyle w:val="TrnakiFurkanNesli"/>
          <w:rFonts w:asciiTheme="minorHAnsi" w:hAnsiTheme="minorHAnsi"/>
          <w:spacing w:val="-2"/>
          <w:w w:val="92"/>
        </w:rPr>
        <w:t xml:space="preserve"> düşünür!</w:t>
      </w:r>
      <w:r w:rsidRPr="00C269B5">
        <w:rPr>
          <w:rStyle w:val="None"/>
          <w:rFonts w:asciiTheme="minorHAnsi" w:hAnsiTheme="minorHAnsi"/>
          <w:spacing w:val="-2"/>
          <w:w w:val="92"/>
        </w:rPr>
        <w:t xml:space="preserve">” derken, Allah nezdinde küçük olan bu âlem ile uğraşmayı Allah’ın </w:t>
      </w:r>
      <w:proofErr w:type="spellStart"/>
      <w:r w:rsidRPr="00C269B5">
        <w:rPr>
          <w:rStyle w:val="None"/>
          <w:rFonts w:asciiTheme="minorHAnsi" w:hAnsiTheme="minorHAnsi"/>
          <w:spacing w:val="-2"/>
          <w:w w:val="92"/>
        </w:rPr>
        <w:t>Hâlık</w:t>
      </w:r>
      <w:proofErr w:type="spellEnd"/>
      <w:r w:rsidRPr="00C269B5">
        <w:rPr>
          <w:rStyle w:val="None"/>
          <w:rFonts w:asciiTheme="minorHAnsi" w:hAnsiTheme="minorHAnsi"/>
          <w:spacing w:val="-2"/>
          <w:w w:val="92"/>
        </w:rPr>
        <w:t xml:space="preserve"> sıfatıyla bağdaştıramamıştır. Fakat bu arada, Yüce Allah’ın yarattığını başıboş bırakmayıp, </w:t>
      </w:r>
      <w:proofErr w:type="spellStart"/>
      <w:r w:rsidRPr="00C269B5">
        <w:rPr>
          <w:rStyle w:val="None"/>
          <w:rFonts w:asciiTheme="minorHAnsi" w:hAnsiTheme="minorHAnsi"/>
          <w:spacing w:val="-2"/>
          <w:w w:val="92"/>
        </w:rPr>
        <w:t>mahlukâtının</w:t>
      </w:r>
      <w:proofErr w:type="spellEnd"/>
      <w:r w:rsidRPr="00C269B5">
        <w:rPr>
          <w:rStyle w:val="None"/>
          <w:rFonts w:asciiTheme="minorHAnsi" w:hAnsiTheme="minorHAnsi"/>
          <w:spacing w:val="-2"/>
          <w:w w:val="92"/>
        </w:rPr>
        <w:t xml:space="preserve"> en küçüğünden en büyüğüne kadar gözetici olmasının </w:t>
      </w:r>
      <w:proofErr w:type="spellStart"/>
      <w:r w:rsidRPr="00C269B5">
        <w:rPr>
          <w:rStyle w:val="None"/>
          <w:rFonts w:asciiTheme="minorHAnsi" w:hAnsiTheme="minorHAnsi"/>
          <w:spacing w:val="-2"/>
          <w:w w:val="92"/>
        </w:rPr>
        <w:t>Hâlık</w:t>
      </w:r>
      <w:proofErr w:type="spellEnd"/>
      <w:r w:rsidRPr="00C269B5">
        <w:rPr>
          <w:rStyle w:val="None"/>
          <w:rFonts w:asciiTheme="minorHAnsi" w:hAnsiTheme="minorHAnsi"/>
          <w:spacing w:val="-2"/>
          <w:w w:val="92"/>
        </w:rPr>
        <w:t xml:space="preserve"> sıfatının bir gereği ve O’nun kudretinin ne kadar büyük olduğunun en önemli delillerinden biri olduğunu düşünememiştir.</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lastRenderedPageBreak/>
        <w:t xml:space="preserve">Yarattığına ehemmiyet vermeyerek bırakması anlayışı, </w:t>
      </w:r>
      <w:r w:rsidR="009D1FDF">
        <w:rPr>
          <w:rStyle w:val="None"/>
          <w:rFonts w:asciiTheme="minorHAnsi" w:hAnsiTheme="minorHAnsi"/>
          <w:spacing w:val="-2"/>
          <w:w w:val="92"/>
        </w:rPr>
        <w:t xml:space="preserve">Allah </w:t>
      </w:r>
      <w:proofErr w:type="spellStart"/>
      <w:r w:rsidR="009D1FDF">
        <w:rPr>
          <w:rStyle w:val="None"/>
          <w:rFonts w:asciiTheme="minorHAnsi" w:hAnsiTheme="minorHAnsi"/>
          <w:spacing w:val="-2"/>
          <w:w w:val="92"/>
        </w:rPr>
        <w:t>Azze</w:t>
      </w:r>
      <w:proofErr w:type="spellEnd"/>
      <w:r w:rsidR="009D1FDF">
        <w:rPr>
          <w:rStyle w:val="None"/>
          <w:rFonts w:asciiTheme="minorHAnsi" w:hAnsiTheme="minorHAnsi"/>
          <w:spacing w:val="-2"/>
          <w:w w:val="92"/>
        </w:rPr>
        <w:t xml:space="preserve"> ve </w:t>
      </w:r>
      <w:proofErr w:type="spellStart"/>
      <w:r w:rsidR="009D1FDF">
        <w:rPr>
          <w:rStyle w:val="None"/>
          <w:rFonts w:asciiTheme="minorHAnsi" w:hAnsiTheme="minorHAnsi"/>
          <w:spacing w:val="-2"/>
          <w:w w:val="92"/>
        </w:rPr>
        <w:t>Celle’ni</w:t>
      </w:r>
      <w:r w:rsidRPr="00C269B5">
        <w:rPr>
          <w:rStyle w:val="None"/>
          <w:rFonts w:asciiTheme="minorHAnsi" w:hAnsiTheme="minorHAnsi"/>
          <w:spacing w:val="-2"/>
          <w:w w:val="92"/>
        </w:rPr>
        <w:t>n</w:t>
      </w:r>
      <w:proofErr w:type="spellEnd"/>
      <w:r w:rsidRPr="00C269B5">
        <w:rPr>
          <w:rStyle w:val="None"/>
          <w:rFonts w:asciiTheme="minorHAnsi" w:hAnsiTheme="minorHAnsi"/>
          <w:spacing w:val="-2"/>
          <w:w w:val="92"/>
        </w:rPr>
        <w:t xml:space="preserve"> yaratma gücünü ön plâna çıkarırken, Hakîm yani yaptığı işi bir hikmete binaen yapma, </w:t>
      </w:r>
      <w:proofErr w:type="spellStart"/>
      <w:r w:rsidRPr="00C269B5">
        <w:rPr>
          <w:rStyle w:val="None"/>
          <w:rFonts w:asciiTheme="minorHAnsi" w:hAnsiTheme="minorHAnsi"/>
          <w:spacing w:val="-2"/>
          <w:w w:val="92"/>
        </w:rPr>
        <w:t>Kâdiri</w:t>
      </w:r>
      <w:proofErr w:type="spellEnd"/>
      <w:r w:rsidRPr="00C269B5">
        <w:rPr>
          <w:rStyle w:val="None"/>
          <w:rFonts w:asciiTheme="minorHAnsi" w:hAnsiTheme="minorHAnsi"/>
          <w:spacing w:val="-2"/>
          <w:w w:val="92"/>
        </w:rPr>
        <w:t xml:space="preserve"> Mutlak yani, sonsuz-sınırsız kudret sahibi olma gibi diğer bütün sıfatlarını bir kenara bırakarak </w:t>
      </w:r>
      <w:r w:rsidR="009D1FDF">
        <w:rPr>
          <w:rStyle w:val="None"/>
          <w:rFonts w:asciiTheme="minorHAnsi" w:hAnsiTheme="minorHAnsi"/>
          <w:spacing w:val="-2"/>
          <w:w w:val="92"/>
        </w:rPr>
        <w:t xml:space="preserve">Allah </w:t>
      </w:r>
      <w:proofErr w:type="spellStart"/>
      <w:r w:rsidR="009D1FDF">
        <w:rPr>
          <w:rStyle w:val="None"/>
          <w:rFonts w:asciiTheme="minorHAnsi" w:hAnsiTheme="minorHAnsi"/>
          <w:spacing w:val="-2"/>
          <w:w w:val="92"/>
        </w:rPr>
        <w:t>Azze</w:t>
      </w:r>
      <w:proofErr w:type="spellEnd"/>
      <w:r w:rsidR="009D1FDF">
        <w:rPr>
          <w:rStyle w:val="None"/>
          <w:rFonts w:asciiTheme="minorHAnsi" w:hAnsiTheme="minorHAnsi"/>
          <w:spacing w:val="-2"/>
          <w:w w:val="92"/>
        </w:rPr>
        <w:t xml:space="preserve"> ve </w:t>
      </w:r>
      <w:proofErr w:type="spellStart"/>
      <w:r w:rsidR="009D1FDF">
        <w:rPr>
          <w:rStyle w:val="None"/>
          <w:rFonts w:asciiTheme="minorHAnsi" w:hAnsiTheme="minorHAnsi"/>
          <w:spacing w:val="-2"/>
          <w:w w:val="92"/>
        </w:rPr>
        <w:t>Celle’ye</w:t>
      </w:r>
      <w:proofErr w:type="spellEnd"/>
      <w:r w:rsidRPr="00C269B5">
        <w:rPr>
          <w:rStyle w:val="None"/>
          <w:rFonts w:asciiTheme="minorHAnsi" w:hAnsiTheme="minorHAnsi"/>
          <w:spacing w:val="-2"/>
          <w:w w:val="92"/>
        </w:rPr>
        <w:t>, boş işle iştigal etmek, sıfatını yakıştırmaktır. (Rabbimizi bundan tenzih ederiz.)</w:t>
      </w:r>
    </w:p>
    <w:p w:rsidR="004D61FA" w:rsidRPr="00C269B5" w:rsidRDefault="009D1FDF" w:rsidP="00A76FC8">
      <w:pPr>
        <w:pStyle w:val="ParagrafFurkanNesli"/>
        <w:rPr>
          <w:rStyle w:val="None"/>
          <w:rFonts w:asciiTheme="minorHAnsi" w:hAnsiTheme="minorHAnsi"/>
          <w:spacing w:val="-2"/>
          <w:w w:val="92"/>
        </w:rPr>
      </w:pPr>
      <w:r>
        <w:rPr>
          <w:rStyle w:val="None"/>
          <w:rFonts w:asciiTheme="minorHAnsi" w:hAnsiTheme="minorHAnsi"/>
          <w:spacing w:val="-2"/>
          <w:w w:val="92"/>
        </w:rPr>
        <w:t xml:space="preserve">Hâlbuki Allah </w:t>
      </w:r>
      <w:proofErr w:type="spellStart"/>
      <w:r>
        <w:rPr>
          <w:rStyle w:val="None"/>
          <w:rFonts w:asciiTheme="minorHAnsi" w:hAnsiTheme="minorHAnsi"/>
          <w:spacing w:val="-2"/>
          <w:w w:val="92"/>
        </w:rPr>
        <w:t>Azze</w:t>
      </w:r>
      <w:proofErr w:type="spellEnd"/>
      <w:r>
        <w:rPr>
          <w:rStyle w:val="None"/>
          <w:rFonts w:asciiTheme="minorHAnsi" w:hAnsiTheme="minorHAnsi"/>
          <w:spacing w:val="-2"/>
          <w:w w:val="92"/>
        </w:rPr>
        <w:t xml:space="preserve"> ve </w:t>
      </w:r>
      <w:proofErr w:type="spellStart"/>
      <w:r>
        <w:rPr>
          <w:rStyle w:val="None"/>
          <w:rFonts w:asciiTheme="minorHAnsi" w:hAnsiTheme="minorHAnsi"/>
          <w:spacing w:val="-2"/>
          <w:w w:val="92"/>
        </w:rPr>
        <w:t>Celle</w:t>
      </w:r>
      <w:proofErr w:type="spellEnd"/>
      <w:r>
        <w:rPr>
          <w:rStyle w:val="None"/>
          <w:rFonts w:asciiTheme="minorHAnsi" w:hAnsiTheme="minorHAnsi"/>
          <w:spacing w:val="-2"/>
          <w:w w:val="92"/>
        </w:rPr>
        <w:t xml:space="preserve"> </w:t>
      </w:r>
      <w:r w:rsidR="004D61FA" w:rsidRPr="00C269B5">
        <w:rPr>
          <w:rStyle w:val="None"/>
          <w:rFonts w:asciiTheme="minorHAnsi" w:hAnsiTheme="minorHAnsi"/>
          <w:spacing w:val="-2"/>
          <w:w w:val="92"/>
        </w:rPr>
        <w:t>“</w:t>
      </w:r>
      <w:r w:rsidR="004D61FA" w:rsidRPr="00C269B5">
        <w:rPr>
          <w:rStyle w:val="TrnakiFurkanNesli"/>
          <w:rFonts w:asciiTheme="minorHAnsi" w:hAnsiTheme="minorHAnsi"/>
          <w:spacing w:val="-2"/>
          <w:w w:val="92"/>
        </w:rPr>
        <w:t xml:space="preserve">Biz </w:t>
      </w:r>
      <w:r w:rsidR="00C269B5" w:rsidRPr="00C269B5">
        <w:rPr>
          <w:rStyle w:val="TrnakiFurkanNesli"/>
          <w:rFonts w:asciiTheme="minorHAnsi" w:hAnsiTheme="minorHAnsi"/>
          <w:spacing w:val="-2"/>
          <w:w w:val="92"/>
        </w:rPr>
        <w:t>göğü</w:t>
      </w:r>
      <w:r w:rsidR="004D61FA" w:rsidRPr="00C269B5">
        <w:rPr>
          <w:rStyle w:val="TrnakiFurkanNesli"/>
          <w:rFonts w:asciiTheme="minorHAnsi" w:hAnsiTheme="minorHAnsi"/>
          <w:spacing w:val="-2"/>
          <w:w w:val="92"/>
        </w:rPr>
        <w:t>, yeri ve bunlar arasındakileri, bir eğlence olsun diye yaratmadık</w:t>
      </w:r>
      <w:r w:rsidR="004D61FA" w:rsidRPr="00C269B5">
        <w:rPr>
          <w:rStyle w:val="None"/>
          <w:rFonts w:asciiTheme="minorHAnsi" w:hAnsiTheme="minorHAnsi"/>
          <w:spacing w:val="-2"/>
          <w:w w:val="92"/>
        </w:rPr>
        <w:t>”</w:t>
      </w:r>
      <w:r w:rsidR="004D61FA" w:rsidRPr="00C269B5">
        <w:rPr>
          <w:rStyle w:val="None"/>
          <w:rFonts w:asciiTheme="minorHAnsi" w:hAnsiTheme="minorHAnsi"/>
          <w:spacing w:val="-2"/>
          <w:w w:val="92"/>
          <w:vertAlign w:val="superscript"/>
        </w:rPr>
        <w:t>1</w:t>
      </w:r>
      <w:r w:rsidR="00723660" w:rsidRPr="00C269B5">
        <w:rPr>
          <w:rStyle w:val="None"/>
          <w:rFonts w:asciiTheme="minorHAnsi" w:hAnsiTheme="minorHAnsi"/>
          <w:spacing w:val="-2"/>
          <w:w w:val="92"/>
        </w:rPr>
        <w:t xml:space="preserve"> </w:t>
      </w:r>
      <w:r w:rsidR="004D61FA" w:rsidRPr="00C269B5">
        <w:rPr>
          <w:rStyle w:val="None"/>
          <w:rFonts w:asciiTheme="minorHAnsi" w:hAnsiTheme="minorHAnsi"/>
          <w:spacing w:val="-2"/>
          <w:w w:val="92"/>
        </w:rPr>
        <w:t xml:space="preserve">buyurmaktadır. </w:t>
      </w:r>
    </w:p>
    <w:p w:rsidR="004D61FA" w:rsidRPr="00C269B5"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 xml:space="preserve">O öyle bir </w:t>
      </w:r>
      <w:proofErr w:type="spellStart"/>
      <w:r w:rsidRPr="00C269B5">
        <w:rPr>
          <w:rStyle w:val="None"/>
          <w:rFonts w:asciiTheme="minorHAnsi" w:hAnsiTheme="minorHAnsi"/>
          <w:spacing w:val="-2"/>
          <w:w w:val="92"/>
        </w:rPr>
        <w:t>Rab’tır</w:t>
      </w:r>
      <w:proofErr w:type="spellEnd"/>
      <w:r w:rsidRPr="00C269B5">
        <w:rPr>
          <w:rStyle w:val="None"/>
          <w:rFonts w:asciiTheme="minorHAnsi" w:hAnsiTheme="minorHAnsi"/>
          <w:spacing w:val="-2"/>
          <w:w w:val="92"/>
        </w:rPr>
        <w:t xml:space="preserve"> ki yarattığı mahlûkatına, hassaten insana değer vererek sahipsiz olmadıklarını </w:t>
      </w:r>
      <w:r w:rsidR="00723660" w:rsidRPr="00C269B5">
        <w:rPr>
          <w:rStyle w:val="None"/>
          <w:rFonts w:asciiTheme="minorHAnsi" w:hAnsiTheme="minorHAnsi"/>
          <w:spacing w:val="-2"/>
          <w:w w:val="92"/>
        </w:rPr>
        <w:t>bildirmiş</w:t>
      </w:r>
      <w:r w:rsidRPr="00C269B5">
        <w:rPr>
          <w:rStyle w:val="None"/>
          <w:rFonts w:asciiTheme="minorHAnsi" w:hAnsiTheme="minorHAnsi"/>
          <w:spacing w:val="-2"/>
          <w:w w:val="92"/>
        </w:rPr>
        <w:t xml:space="preserve"> ve vahyin ışığının kesildiği asırlarda, zulmetin karanlığında savrulan insanlığı müjdelercesine “</w:t>
      </w:r>
      <w:r w:rsidRPr="00C269B5">
        <w:rPr>
          <w:rStyle w:val="TrnakiFurkanNesli"/>
          <w:rFonts w:asciiTheme="minorHAnsi" w:hAnsiTheme="minorHAnsi"/>
          <w:spacing w:val="-2"/>
          <w:w w:val="92"/>
        </w:rPr>
        <w:t>Dikkat edin yaratmak da hükmetmek de ancak Allah’a aittir</w:t>
      </w:r>
      <w:r w:rsidRPr="00C269B5">
        <w:rPr>
          <w:rStyle w:val="None"/>
          <w:rFonts w:asciiTheme="minorHAnsi" w:hAnsiTheme="minorHAnsi"/>
          <w:spacing w:val="-2"/>
          <w:w w:val="92"/>
        </w:rPr>
        <w:t>”</w:t>
      </w:r>
      <w:r w:rsidRPr="00C269B5">
        <w:rPr>
          <w:rStyle w:val="None"/>
          <w:rFonts w:asciiTheme="minorHAnsi" w:hAnsiTheme="minorHAnsi"/>
          <w:spacing w:val="-2"/>
          <w:w w:val="92"/>
          <w:vertAlign w:val="superscript"/>
        </w:rPr>
        <w:t>2</w:t>
      </w:r>
      <w:r w:rsidRPr="00C269B5">
        <w:rPr>
          <w:rStyle w:val="None"/>
          <w:rFonts w:asciiTheme="minorHAnsi" w:hAnsiTheme="minorHAnsi"/>
          <w:spacing w:val="-2"/>
          <w:w w:val="92"/>
        </w:rPr>
        <w:t xml:space="preserve"> buyurmuştur.</w:t>
      </w:r>
    </w:p>
    <w:p w:rsidR="004D61FA" w:rsidRDefault="004D61FA" w:rsidP="00A76FC8">
      <w:pPr>
        <w:pStyle w:val="ParagrafFurkanNesli"/>
        <w:rPr>
          <w:rStyle w:val="None"/>
          <w:rFonts w:asciiTheme="minorHAnsi" w:hAnsiTheme="minorHAnsi"/>
          <w:spacing w:val="-2"/>
          <w:w w:val="92"/>
        </w:rPr>
      </w:pPr>
      <w:r w:rsidRPr="00C269B5">
        <w:rPr>
          <w:rStyle w:val="None"/>
          <w:rFonts w:asciiTheme="minorHAnsi" w:hAnsiTheme="minorHAnsi"/>
          <w:spacing w:val="-2"/>
          <w:w w:val="92"/>
        </w:rPr>
        <w:t xml:space="preserve">Huzur ve medeniyetin Allah’a teslimiyetten başka yerlerde aranması ne kadar acı değil midir?  </w:t>
      </w:r>
    </w:p>
    <w:p w:rsidR="00514EED" w:rsidRDefault="00514EED" w:rsidP="00A76FC8">
      <w:pPr>
        <w:pStyle w:val="ParagrafFurkanNesli"/>
        <w:rPr>
          <w:rStyle w:val="None"/>
          <w:rFonts w:asciiTheme="minorHAnsi" w:hAnsiTheme="minorHAnsi"/>
          <w:spacing w:val="-2"/>
          <w:w w:val="92"/>
        </w:rPr>
      </w:pPr>
    </w:p>
    <w:p w:rsidR="004D61FA" w:rsidRDefault="001329DA" w:rsidP="00A76FC8">
      <w:pPr>
        <w:pStyle w:val="ParagrafFurkanNesli"/>
        <w:rPr>
          <w:rStyle w:val="None"/>
          <w:rFonts w:asciiTheme="minorHAnsi" w:hAnsiTheme="minorHAnsi"/>
          <w:spacing w:val="-2"/>
          <w:w w:val="92"/>
        </w:rPr>
      </w:pPr>
      <w:r>
        <w:rPr>
          <w:rStyle w:val="None"/>
          <w:rFonts w:asciiTheme="minorHAnsi" w:hAnsiTheme="minorHAnsi"/>
          <w:spacing w:val="-2"/>
          <w:w w:val="92"/>
        </w:rPr>
        <w:t>1-Enbiya 16</w:t>
      </w:r>
    </w:p>
    <w:p w:rsidR="001329DA" w:rsidRPr="00C269B5" w:rsidRDefault="001329DA" w:rsidP="00A76FC8">
      <w:pPr>
        <w:pStyle w:val="ParagrafFurkanNesli"/>
        <w:rPr>
          <w:rStyle w:val="None"/>
          <w:rFonts w:asciiTheme="minorHAnsi" w:hAnsiTheme="minorHAnsi"/>
          <w:spacing w:val="-2"/>
          <w:w w:val="92"/>
        </w:rPr>
      </w:pPr>
      <w:r>
        <w:rPr>
          <w:rStyle w:val="None"/>
          <w:rFonts w:asciiTheme="minorHAnsi" w:hAnsiTheme="minorHAnsi"/>
          <w:spacing w:val="-2"/>
          <w:w w:val="92"/>
        </w:rPr>
        <w:t>2-Araf 54</w:t>
      </w:r>
    </w:p>
    <w:p w:rsidR="005534E1" w:rsidRPr="00C269B5" w:rsidRDefault="005534E1" w:rsidP="00A76FC8">
      <w:pPr>
        <w:jc w:val="both"/>
      </w:pPr>
    </w:p>
    <w:sectPr w:rsidR="005534E1" w:rsidRPr="00C269B5" w:rsidSect="006840D2">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CD" w:rsidRDefault="002B0CCD" w:rsidP="009D1FDF">
      <w:pPr>
        <w:spacing w:after="0" w:line="240" w:lineRule="auto"/>
      </w:pPr>
      <w:r>
        <w:separator/>
      </w:r>
    </w:p>
  </w:endnote>
  <w:endnote w:type="continuationSeparator" w:id="0">
    <w:p w:rsidR="002B0CCD" w:rsidRDefault="002B0CCD" w:rsidP="009D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Flareserif821 BT">
    <w:charset w:val="00"/>
    <w:family w:val="swiss"/>
    <w:pitch w:val="variable"/>
    <w:sig w:usb0="00000087" w:usb1="00000000" w:usb2="00000000" w:usb3="00000000" w:csb0="0000001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DF" w:rsidRDefault="009D1FDF" w:rsidP="009D1FDF">
    <w:pPr>
      <w:pStyle w:val="AltBilgi"/>
    </w:pPr>
    <w:r w:rsidRPr="009D1FDF">
      <w:rPr>
        <w:b/>
        <w:bCs/>
      </w:rPr>
      <w:t>FND 2. Sayı – Haziran 2011</w:t>
    </w:r>
    <w:r>
      <w:tab/>
    </w:r>
    <w:r>
      <w:tab/>
    </w:r>
    <w:hyperlink r:id="rId1" w:history="1">
      <w:r w:rsidRPr="009D1FDF">
        <w:rPr>
          <w:rStyle w:val="Kpr"/>
          <w:b/>
          <w:bCs/>
        </w:rPr>
        <w:t>www.furkannesli.net</w:t>
      </w:r>
    </w:hyperlink>
    <w:r w:rsidRPr="009D1FDF">
      <w:rPr>
        <w:b/>
        <w:bCs/>
      </w:rPr>
      <w:t xml:space="preserve"> </w:t>
    </w:r>
  </w:p>
  <w:p w:rsidR="009D1FDF" w:rsidRDefault="009D1F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CD" w:rsidRDefault="002B0CCD" w:rsidP="009D1FDF">
      <w:pPr>
        <w:spacing w:after="0" w:line="240" w:lineRule="auto"/>
      </w:pPr>
      <w:r>
        <w:separator/>
      </w:r>
    </w:p>
  </w:footnote>
  <w:footnote w:type="continuationSeparator" w:id="0">
    <w:p w:rsidR="002B0CCD" w:rsidRDefault="002B0CCD" w:rsidP="009D1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2A"/>
    <w:rsid w:val="001329DA"/>
    <w:rsid w:val="002B0CCD"/>
    <w:rsid w:val="003C442A"/>
    <w:rsid w:val="004D61FA"/>
    <w:rsid w:val="00514EED"/>
    <w:rsid w:val="005534E1"/>
    <w:rsid w:val="006840D2"/>
    <w:rsid w:val="00723660"/>
    <w:rsid w:val="00956890"/>
    <w:rsid w:val="009C21E1"/>
    <w:rsid w:val="009D1FDF"/>
    <w:rsid w:val="00A76FC8"/>
    <w:rsid w:val="00C269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E903"/>
  <w15:chartTrackingRefBased/>
  <w15:docId w15:val="{25FEBA9B-AF66-4363-98E4-3F1883B3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4D61FA"/>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4D61FA"/>
    <w:rPr>
      <w:rFonts w:ascii="UnivrstyRoman BT" w:hAnsi="UnivrstyRoman BT" w:cs="UnivrstyRoman BT"/>
      <w:sz w:val="80"/>
      <w:szCs w:val="80"/>
    </w:rPr>
  </w:style>
  <w:style w:type="paragraph" w:customStyle="1" w:styleId="AlntFurkanNesli">
    <w:name w:val="Alıntı (Furkan Nesli)"/>
    <w:basedOn w:val="Normal"/>
    <w:uiPriority w:val="99"/>
    <w:rsid w:val="004D61FA"/>
    <w:pPr>
      <w:suppressAutoHyphens/>
      <w:autoSpaceDE w:val="0"/>
      <w:autoSpaceDN w:val="0"/>
      <w:adjustRightInd w:val="0"/>
      <w:spacing w:after="0" w:line="340" w:lineRule="atLeast"/>
      <w:textAlignment w:val="center"/>
    </w:pPr>
    <w:rPr>
      <w:rFonts w:ascii="Chaparral Pro" w:hAnsi="Chaparral Pro" w:cs="Chaparral Pro"/>
      <w:i/>
      <w:iCs/>
      <w:color w:val="000000"/>
      <w:sz w:val="30"/>
      <w:szCs w:val="30"/>
    </w:rPr>
  </w:style>
  <w:style w:type="character" w:customStyle="1" w:styleId="None">
    <w:name w:val="(None)"/>
    <w:uiPriority w:val="99"/>
    <w:rsid w:val="004D61FA"/>
  </w:style>
  <w:style w:type="paragraph" w:customStyle="1" w:styleId="ParagrafFurkanNesli">
    <w:name w:val="Paragraf (Furkan Nesli)"/>
    <w:basedOn w:val="Normal"/>
    <w:uiPriority w:val="99"/>
    <w:rsid w:val="004D61FA"/>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4D61FA"/>
  </w:style>
  <w:style w:type="character" w:customStyle="1" w:styleId="TrnakiFurkanNesli">
    <w:name w:val="Tırnak İçi (Furkan Nesli)"/>
    <w:uiPriority w:val="99"/>
    <w:rsid w:val="004D61FA"/>
    <w:rPr>
      <w:rFonts w:ascii="Chaparral Pro" w:hAnsi="Chaparral Pro" w:cs="Chaparral Pro"/>
      <w:i/>
      <w:iCs/>
    </w:rPr>
  </w:style>
  <w:style w:type="character" w:styleId="Kpr">
    <w:name w:val="Hyperlink"/>
    <w:basedOn w:val="VarsaylanParagrafYazTipi"/>
    <w:uiPriority w:val="99"/>
    <w:unhideWhenUsed/>
    <w:rsid w:val="009C21E1"/>
    <w:rPr>
      <w:color w:val="0563C1" w:themeColor="hyperlink"/>
      <w:u w:val="single"/>
    </w:rPr>
  </w:style>
  <w:style w:type="character" w:customStyle="1" w:styleId="UnresolvedMention">
    <w:name w:val="Unresolved Mention"/>
    <w:basedOn w:val="VarsaylanParagrafYazTipi"/>
    <w:uiPriority w:val="99"/>
    <w:semiHidden/>
    <w:unhideWhenUsed/>
    <w:rsid w:val="009C21E1"/>
    <w:rPr>
      <w:color w:val="808080"/>
      <w:shd w:val="clear" w:color="auto" w:fill="E6E6E6"/>
    </w:rPr>
  </w:style>
  <w:style w:type="paragraph" w:styleId="stBilgi">
    <w:name w:val="header"/>
    <w:basedOn w:val="Normal"/>
    <w:link w:val="stBilgiChar"/>
    <w:uiPriority w:val="99"/>
    <w:unhideWhenUsed/>
    <w:rsid w:val="009D1F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1FDF"/>
  </w:style>
  <w:style w:type="paragraph" w:styleId="AltBilgi">
    <w:name w:val="footer"/>
    <w:basedOn w:val="Normal"/>
    <w:link w:val="AltBilgiChar"/>
    <w:uiPriority w:val="99"/>
    <w:unhideWhenUsed/>
    <w:rsid w:val="009D1F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11</cp:revision>
  <dcterms:created xsi:type="dcterms:W3CDTF">2016-12-23T17:39:00Z</dcterms:created>
  <dcterms:modified xsi:type="dcterms:W3CDTF">2020-04-29T19:12:00Z</dcterms:modified>
</cp:coreProperties>
</file>