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94" w:rsidRPr="00FC22C0" w:rsidRDefault="00F95294" w:rsidP="00FC22C0">
      <w:pPr>
        <w:jc w:val="right"/>
        <w:rPr>
          <w:b/>
          <w:bCs/>
        </w:rPr>
      </w:pPr>
      <w:r w:rsidRPr="00FC22C0">
        <w:rPr>
          <w:b/>
          <w:bCs/>
        </w:rPr>
        <w:t>Kurtuluş YAHŞİ-Tarihte Bu Ay</w:t>
      </w:r>
    </w:p>
    <w:p w:rsidR="00F95294" w:rsidRPr="00FC22C0" w:rsidRDefault="00F95294" w:rsidP="00FC22C0">
      <w:pPr>
        <w:jc w:val="center"/>
        <w:rPr>
          <w:b/>
          <w:bCs/>
        </w:rPr>
      </w:pPr>
      <w:r w:rsidRPr="00FC22C0">
        <w:rPr>
          <w:b/>
          <w:bCs/>
        </w:rPr>
        <w:t>SREBRENİTSA KATLİAMI</w:t>
      </w:r>
    </w:p>
    <w:p w:rsidR="00FC22C0" w:rsidRDefault="00F95294" w:rsidP="00FC22C0">
      <w:pPr>
        <w:ind w:firstLine="708"/>
        <w:jc w:val="both"/>
      </w:pPr>
      <w:r>
        <w:t>11 Temmuz 1995 tarihi, son dönemin en vahşi Müslüman katliamının yaşandığı tarihtir.</w:t>
      </w:r>
    </w:p>
    <w:p w:rsidR="00FC22C0" w:rsidRDefault="00F95294" w:rsidP="00FC22C0">
      <w:pPr>
        <w:ind w:firstLine="708"/>
        <w:jc w:val="both"/>
      </w:pPr>
      <w:r>
        <w:t xml:space="preserve">Yugoslavya’nın çöküşü üzerine 1992 yılında Sırpların Bosna’da başlattıkları soykırımın ardından bölgeye zoraki olarak </w:t>
      </w:r>
      <w:proofErr w:type="spellStart"/>
      <w:r>
        <w:t>müdahele</w:t>
      </w:r>
      <w:proofErr w:type="spellEnd"/>
      <w:r>
        <w:t xml:space="preserve"> eden Birleşmiş </w:t>
      </w:r>
      <w:proofErr w:type="spellStart"/>
      <w:r>
        <w:t>Milletler’in</w:t>
      </w:r>
      <w:proofErr w:type="spellEnd"/>
      <w:r>
        <w:t xml:space="preserve"> güvenli bölge ilan ettiği 6 bölge arasında </w:t>
      </w:r>
      <w:proofErr w:type="spellStart"/>
      <w:r>
        <w:t>Srebrenitsa’da</w:t>
      </w:r>
      <w:proofErr w:type="spellEnd"/>
      <w:r>
        <w:t xml:space="preserve"> bulunmaktaydı.</w:t>
      </w:r>
    </w:p>
    <w:p w:rsidR="00FC22C0" w:rsidRDefault="00F95294" w:rsidP="00FC22C0">
      <w:pPr>
        <w:ind w:firstLine="708"/>
        <w:jc w:val="both"/>
      </w:pPr>
      <w:r>
        <w:t xml:space="preserve">Savaştan önce 24 bin civarı olan kentin nüfusu, diğer bölgelerden gelen mülteci göçleriyle 60 bin civarına gelmişti. Artık </w:t>
      </w:r>
      <w:proofErr w:type="spellStart"/>
      <w:r>
        <w:t>Srebrenitsa</w:t>
      </w:r>
      <w:proofErr w:type="spellEnd"/>
      <w:r>
        <w:t xml:space="preserve"> ‘açlık’ ve ‘hastalıklar’ ile mücadele eden bir ‘toplama </w:t>
      </w:r>
      <w:proofErr w:type="spellStart"/>
      <w:r>
        <w:t>kampı’na</w:t>
      </w:r>
      <w:proofErr w:type="spellEnd"/>
      <w:r>
        <w:t xml:space="preserve"> dönüşmüştü. Müslümanların elindeki silahlar BM Barış Gücü tarafından koruma gerekçesiyle toplanmıştı.</w:t>
      </w:r>
    </w:p>
    <w:p w:rsidR="00FC22C0" w:rsidRDefault="00F95294" w:rsidP="00FC22C0">
      <w:pPr>
        <w:ind w:firstLine="708"/>
        <w:jc w:val="both"/>
      </w:pPr>
      <w:proofErr w:type="spellStart"/>
      <w:r>
        <w:t>Ratko</w:t>
      </w:r>
      <w:proofErr w:type="spellEnd"/>
      <w:r>
        <w:t xml:space="preserve"> </w:t>
      </w:r>
      <w:proofErr w:type="spellStart"/>
      <w:r>
        <w:t>Mladiç</w:t>
      </w:r>
      <w:proofErr w:type="spellEnd"/>
      <w:r>
        <w:t xml:space="preserve"> komutasındaki Sırplar </w:t>
      </w:r>
      <w:proofErr w:type="spellStart"/>
      <w:r>
        <w:t>Srebrenitsa’ya</w:t>
      </w:r>
      <w:proofErr w:type="spellEnd"/>
      <w:r>
        <w:t xml:space="preserve"> olan saldırılarını sıklaştırdıklarında Müslümanların toplanan silahlarını geri almak için yaptıkları başvuru, sorumlu Hollanda komutanı </w:t>
      </w:r>
      <w:proofErr w:type="spellStart"/>
      <w:r>
        <w:t>Thom</w:t>
      </w:r>
      <w:proofErr w:type="spellEnd"/>
      <w:r>
        <w:t xml:space="preserve"> </w:t>
      </w:r>
      <w:proofErr w:type="spellStart"/>
      <w:r>
        <w:t>Karremans</w:t>
      </w:r>
      <w:proofErr w:type="spellEnd"/>
      <w:r>
        <w:t xml:space="preserve"> tarafından reddedildi. BM yalnızca iki F16’yı kent üzerinde bir uçuş yaptırmakla yetindi.</w:t>
      </w:r>
    </w:p>
    <w:p w:rsidR="00FC22C0" w:rsidRDefault="00F95294" w:rsidP="00FC22C0">
      <w:pPr>
        <w:ind w:firstLine="708"/>
        <w:jc w:val="both"/>
      </w:pPr>
      <w:r>
        <w:t xml:space="preserve">Hollandalı askerler bir gece yarısı Bosna’daki BM Barış Gücü komutanı Fransız generalden aldıkları emir doğrultusunda kenti boşalttılar. Savaş sırasında şehrin güvenliğinden sorumlu olan Hollandalı Komutan </w:t>
      </w:r>
      <w:proofErr w:type="spellStart"/>
      <w:r>
        <w:t>Thom</w:t>
      </w:r>
      <w:proofErr w:type="spellEnd"/>
      <w:r>
        <w:t xml:space="preserve"> </w:t>
      </w:r>
      <w:proofErr w:type="spellStart"/>
      <w:r>
        <w:t>Karremans</w:t>
      </w:r>
      <w:proofErr w:type="spellEnd"/>
      <w:r>
        <w:t xml:space="preserve"> kendisine sığınan 25 bin mülteciyi ve şehri Sırplara teslim etti.</w:t>
      </w:r>
    </w:p>
    <w:p w:rsidR="00FC22C0" w:rsidRDefault="00F95294" w:rsidP="00FC22C0">
      <w:pPr>
        <w:ind w:firstLine="708"/>
        <w:jc w:val="both"/>
      </w:pPr>
      <w:r>
        <w:t xml:space="preserve">11 Temmuz 1995 günü </w:t>
      </w:r>
      <w:proofErr w:type="spellStart"/>
      <w:r>
        <w:t>Ratko</w:t>
      </w:r>
      <w:proofErr w:type="spellEnd"/>
      <w:r>
        <w:t xml:space="preserve"> </w:t>
      </w:r>
      <w:proofErr w:type="spellStart"/>
      <w:r>
        <w:t>Mladiç</w:t>
      </w:r>
      <w:proofErr w:type="spellEnd"/>
      <w:r>
        <w:t xml:space="preserve"> silahlardan arındırılmış kente hiç zorlanmadan girdi. Sonra da Sırp askerler Müslüman Boşnakları yollarda, dağlarda öldürdüler. Müslüman nüfusun çoğunlukta olduğu ve Sırp zulmüne karşı yetersiz imkânlarla karşı koymaya çalışan </w:t>
      </w:r>
      <w:proofErr w:type="spellStart"/>
      <w:r>
        <w:t>Srebrenitsa’nın</w:t>
      </w:r>
      <w:proofErr w:type="spellEnd"/>
      <w:r>
        <w:t xml:space="preserve"> </w:t>
      </w:r>
      <w:proofErr w:type="spellStart"/>
      <w:r>
        <w:t>Tanjarz</w:t>
      </w:r>
      <w:proofErr w:type="spellEnd"/>
      <w:r>
        <w:t xml:space="preserve"> </w:t>
      </w:r>
      <w:proofErr w:type="spellStart"/>
      <w:r>
        <w:t>Kırsalı’nda</w:t>
      </w:r>
      <w:proofErr w:type="spellEnd"/>
      <w:r>
        <w:t xml:space="preserve"> tam 10000 kişiyi esir alan askeri grup, </w:t>
      </w:r>
      <w:proofErr w:type="spellStart"/>
      <w:r>
        <w:t>Mladiç’in</w:t>
      </w:r>
      <w:proofErr w:type="spellEnd"/>
      <w:r>
        <w:t xml:space="preserve"> emriyle esirleri öldürmeye başladı. Sırp vahşeti Avrupa’dan yüz bularak doruğa çıktı ve tam 5 gün süren katliamda 8300 kişi öldürüldü. (Esirlerden çok azı hayatta kaldı.) Sırp askerler cesetlerin kimlikleri tespit edilmesin diye cesetleri parçalayarak sayıları 64’ü bulan toplu mezarlara gömdüler.</w:t>
      </w:r>
    </w:p>
    <w:p w:rsidR="00FC22C0" w:rsidRDefault="00F95294" w:rsidP="00FC22C0">
      <w:pPr>
        <w:ind w:firstLine="708"/>
        <w:jc w:val="both"/>
      </w:pPr>
      <w:r>
        <w:t xml:space="preserve">Daha sonra ortaya çıkan bir video kasetinde Sırp generalin kenti boşaltan Hollandalı komutana bir hediye verirken görüntüleri ortaya çıkacaktı. Bir hafta süren katliam II. Dünya </w:t>
      </w:r>
      <w:proofErr w:type="spellStart"/>
      <w:r>
        <w:t>Savaşı’ından</w:t>
      </w:r>
      <w:proofErr w:type="spellEnd"/>
      <w:r>
        <w:t xml:space="preserve"> sonra yapılan en büyük vahşet olarak arşivlerde yer aldı.</w:t>
      </w:r>
    </w:p>
    <w:p w:rsidR="00FC22C0" w:rsidRDefault="00F95294" w:rsidP="00FC22C0">
      <w:pPr>
        <w:ind w:firstLine="708"/>
        <w:jc w:val="both"/>
      </w:pPr>
      <w:r>
        <w:t xml:space="preserve">Lahey Adalet Divanı uzun yıllar sessiz kaldıktan sonra, bir hafta süren katliamın bir ‘soykırım’ olduğunu kabul etti ve katliam emrini veren komutanı yakalayarak Savaş Suçları Mahkemesine </w:t>
      </w:r>
      <w:r w:rsidR="00FC22C0">
        <w:t>sevk etti</w:t>
      </w:r>
      <w:r>
        <w:t>; ancak bundan Sırbistan’ın sorumlu tutulmayacağına karar verdi.</w:t>
      </w:r>
    </w:p>
    <w:p w:rsidR="00FC22C0" w:rsidRDefault="00F95294" w:rsidP="00FC22C0">
      <w:pPr>
        <w:ind w:firstLine="708"/>
        <w:jc w:val="both"/>
      </w:pPr>
      <w:r>
        <w:t xml:space="preserve">Batı’nın insana bakışı ve adalet anlayışı, daha evvel yaşanmış olan bir hadiseyi de hatırlamamıza sebep oldu: İngiliz mahkemeleri 1905 yılında 300 Afrikalıyı Atlas okyanusuna atan gemi kaptanı ve mürettebatı için: “Gemidekiler insandan ziyade mal hükmünde olduklarından beraatlarına karar </w:t>
      </w:r>
      <w:r w:rsidR="00FC22C0">
        <w:t>verildi” demişti</w:t>
      </w:r>
      <w:r>
        <w:t xml:space="preserve">. Batı yüz yıl önce </w:t>
      </w:r>
      <w:r w:rsidR="00FC22C0">
        <w:t>de</w:t>
      </w:r>
      <w:r>
        <w:t xml:space="preserve"> yüz yıl sonra da aynı kararı verdi.</w:t>
      </w:r>
    </w:p>
    <w:p w:rsidR="00FC22C0" w:rsidRDefault="00F95294" w:rsidP="00FC22C0">
      <w:pPr>
        <w:ind w:firstLine="708"/>
        <w:jc w:val="both"/>
      </w:pPr>
      <w:r>
        <w:t>İşte Batı Medeniyetinin adaleti</w:t>
      </w:r>
    </w:p>
    <w:p w:rsidR="00F95294" w:rsidRPr="00FC22C0" w:rsidRDefault="00F95294" w:rsidP="00FC22C0">
      <w:pPr>
        <w:ind w:firstLine="708"/>
        <w:jc w:val="both"/>
        <w:rPr>
          <w:b/>
          <w:bCs/>
        </w:rPr>
      </w:pPr>
      <w:bookmarkStart w:id="0" w:name="_GoBack"/>
      <w:r w:rsidRPr="00FC22C0">
        <w:rPr>
          <w:b/>
          <w:bCs/>
        </w:rPr>
        <w:t>İşte bir “</w:t>
      </w:r>
      <w:proofErr w:type="spellStart"/>
      <w:r w:rsidRPr="00FC22C0">
        <w:rPr>
          <w:b/>
          <w:bCs/>
        </w:rPr>
        <w:t>leş”miş</w:t>
      </w:r>
      <w:proofErr w:type="spellEnd"/>
      <w:r w:rsidRPr="00FC22C0">
        <w:rPr>
          <w:b/>
          <w:bCs/>
        </w:rPr>
        <w:t xml:space="preserve"> milletlerin barışı ve insanları koruması!</w:t>
      </w:r>
    </w:p>
    <w:bookmarkEnd w:id="0"/>
    <w:p w:rsidR="00F95294" w:rsidRPr="00FE3A66" w:rsidRDefault="00F95294" w:rsidP="00FC22C0">
      <w:pPr>
        <w:jc w:val="both"/>
      </w:pPr>
    </w:p>
    <w:sectPr w:rsidR="00F95294" w:rsidRPr="00FE3A66" w:rsidSect="00FE3A66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0F" w:rsidRDefault="0012620F" w:rsidP="00FE3A66">
      <w:pPr>
        <w:spacing w:after="0" w:line="240" w:lineRule="auto"/>
      </w:pPr>
      <w:r>
        <w:separator/>
      </w:r>
    </w:p>
  </w:endnote>
  <w:endnote w:type="continuationSeparator" w:id="0">
    <w:p w:rsidR="0012620F" w:rsidRDefault="0012620F" w:rsidP="00F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haparral Pro Subh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rstyRoman BT">
    <w:charset w:val="00"/>
    <w:family w:val="decorative"/>
    <w:pitch w:val="variable"/>
    <w:sig w:usb0="00000087" w:usb1="00000000" w:usb2="00000000" w:usb3="00000000" w:csb0="0000001B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6" w:rsidRDefault="00FE3A66" w:rsidP="00FE3A66">
    <w:pPr>
      <w:pStyle w:val="AltBilgi"/>
    </w:pPr>
    <w:r w:rsidRPr="00FE3A66">
      <w:rPr>
        <w:b/>
        <w:bCs/>
      </w:rPr>
      <w:t>FND 3. Sayı – Temmuz 2011</w:t>
    </w:r>
    <w:r>
      <w:tab/>
    </w:r>
    <w:r>
      <w:tab/>
    </w:r>
    <w:hyperlink r:id="rId1" w:history="1">
      <w:r w:rsidRPr="00FE3A66">
        <w:rPr>
          <w:rStyle w:val="Kpr"/>
          <w:b/>
          <w:bCs/>
        </w:rPr>
        <w:t>www.furkannesli.net</w:t>
      </w:r>
    </w:hyperlink>
    <w:r w:rsidRPr="00FE3A66">
      <w:rPr>
        <w:b/>
        <w:bCs/>
      </w:rPr>
      <w:t xml:space="preserve"> </w:t>
    </w:r>
  </w:p>
  <w:p w:rsidR="00FE3A66" w:rsidRDefault="00FE3A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0F" w:rsidRDefault="0012620F" w:rsidP="00FE3A66">
      <w:pPr>
        <w:spacing w:after="0" w:line="240" w:lineRule="auto"/>
      </w:pPr>
      <w:r>
        <w:separator/>
      </w:r>
    </w:p>
  </w:footnote>
  <w:footnote w:type="continuationSeparator" w:id="0">
    <w:p w:rsidR="0012620F" w:rsidRDefault="0012620F" w:rsidP="00FE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C"/>
    <w:rsid w:val="0012620F"/>
    <w:rsid w:val="0022430D"/>
    <w:rsid w:val="00720D3C"/>
    <w:rsid w:val="008B2CBE"/>
    <w:rsid w:val="00CA43FB"/>
    <w:rsid w:val="00F95294"/>
    <w:rsid w:val="00FC22C0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D63"/>
  <w15:chartTrackingRefBased/>
  <w15:docId w15:val="{BEB99CE6-9038-4F8B-B362-FB66DEB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ar">
    <w:name w:val="Yazar"/>
    <w:basedOn w:val="Normal"/>
    <w:uiPriority w:val="99"/>
    <w:rsid w:val="008B2CBE"/>
    <w:pPr>
      <w:autoSpaceDE w:val="0"/>
      <w:autoSpaceDN w:val="0"/>
      <w:adjustRightInd w:val="0"/>
      <w:spacing w:after="200" w:line="276" w:lineRule="auto"/>
      <w:textAlignment w:val="center"/>
    </w:pPr>
    <w:rPr>
      <w:rFonts w:ascii="Chaparral Pro Subh" w:hAnsi="Chaparral Pro Subh" w:cs="Chaparral Pro Subh"/>
      <w:b/>
      <w:bCs/>
      <w:color w:val="000000"/>
      <w:sz w:val="26"/>
      <w:szCs w:val="26"/>
    </w:rPr>
  </w:style>
  <w:style w:type="character" w:customStyle="1" w:styleId="BalkMaviFurkanNesli">
    <w:name w:val="Başlık Mavi (Furkan Nesli)"/>
    <w:uiPriority w:val="99"/>
    <w:rsid w:val="008B2CBE"/>
    <w:rPr>
      <w:rFonts w:ascii="UnivrstyRoman BT" w:hAnsi="UnivrstyRoman BT" w:cs="UnivrstyRoman BT"/>
      <w:color w:val="1965DA"/>
      <w:sz w:val="113"/>
      <w:szCs w:val="113"/>
    </w:rPr>
  </w:style>
  <w:style w:type="paragraph" w:customStyle="1" w:styleId="ParagrafFurkanNesli">
    <w:name w:val="Paragraf (Furkan Nesli)"/>
    <w:basedOn w:val="Normal"/>
    <w:uiPriority w:val="99"/>
    <w:rsid w:val="008B2CBE"/>
    <w:pPr>
      <w:suppressAutoHyphens/>
      <w:autoSpaceDE w:val="0"/>
      <w:autoSpaceDN w:val="0"/>
      <w:adjustRightInd w:val="0"/>
      <w:spacing w:after="0" w:line="240" w:lineRule="atLeast"/>
      <w:ind w:firstLine="170"/>
      <w:jc w:val="both"/>
      <w:textAlignment w:val="center"/>
    </w:pPr>
    <w:rPr>
      <w:rFonts w:ascii="Chaparral Pro" w:hAnsi="Chaparral Pro" w:cs="Chaparral Pro"/>
      <w:color w:val="000000"/>
    </w:rPr>
  </w:style>
  <w:style w:type="character" w:customStyle="1" w:styleId="None">
    <w:name w:val="(None)"/>
    <w:uiPriority w:val="99"/>
    <w:rsid w:val="008B2CBE"/>
  </w:style>
  <w:style w:type="character" w:customStyle="1" w:styleId="TrnakiFurkanNesli">
    <w:name w:val="Tırnak İçi (Furkan Nesli)"/>
    <w:uiPriority w:val="99"/>
    <w:rsid w:val="008B2CBE"/>
    <w:rPr>
      <w:rFonts w:ascii="Chaparral Pro" w:hAnsi="Chaparral Pro" w:cs="Chaparral Pro"/>
      <w:i/>
      <w:iCs/>
    </w:rPr>
  </w:style>
  <w:style w:type="paragraph" w:styleId="stBilgi">
    <w:name w:val="header"/>
    <w:basedOn w:val="Normal"/>
    <w:link w:val="stBilgiChar"/>
    <w:uiPriority w:val="99"/>
    <w:unhideWhenUsed/>
    <w:rsid w:val="00FE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A66"/>
  </w:style>
  <w:style w:type="paragraph" w:styleId="AltBilgi">
    <w:name w:val="footer"/>
    <w:basedOn w:val="Normal"/>
    <w:link w:val="AltBilgiChar"/>
    <w:uiPriority w:val="99"/>
    <w:unhideWhenUsed/>
    <w:rsid w:val="00FE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A66"/>
  </w:style>
  <w:style w:type="character" w:styleId="Kpr">
    <w:name w:val="Hyperlink"/>
    <w:basedOn w:val="VarsaylanParagrafYazTipi"/>
    <w:uiPriority w:val="99"/>
    <w:unhideWhenUsed/>
    <w:rsid w:val="00FE3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HP</cp:lastModifiedBy>
  <cp:revision>6</cp:revision>
  <dcterms:created xsi:type="dcterms:W3CDTF">2016-12-23T18:15:00Z</dcterms:created>
  <dcterms:modified xsi:type="dcterms:W3CDTF">2020-10-14T12:49:00Z</dcterms:modified>
</cp:coreProperties>
</file>