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AE" w:rsidRDefault="00C313AE" w:rsidP="00C313AE">
      <w:pPr>
        <w:jc w:val="right"/>
        <w:rPr>
          <w:b/>
        </w:rPr>
      </w:pPr>
      <w:r>
        <w:rPr>
          <w:b/>
        </w:rPr>
        <w:t>HEDEF SAYFASI</w:t>
      </w:r>
    </w:p>
    <w:p w:rsidR="00CC06BC" w:rsidRPr="00C313AE" w:rsidRDefault="00BF7157" w:rsidP="00C313AE">
      <w:pPr>
        <w:jc w:val="center"/>
        <w:rPr>
          <w:b/>
        </w:rPr>
      </w:pPr>
      <w:r w:rsidRPr="00C313AE">
        <w:rPr>
          <w:b/>
        </w:rPr>
        <w:t>BU SENE ZİYARET</w:t>
      </w:r>
      <w:r w:rsidR="00C313AE" w:rsidRPr="00C313AE">
        <w:rPr>
          <w:b/>
        </w:rPr>
        <w:t xml:space="preserve"> </w:t>
      </w:r>
      <w:r w:rsidRPr="00C313AE">
        <w:rPr>
          <w:b/>
        </w:rPr>
        <w:t>VE DAYANIŞMA SENESİ</w:t>
      </w:r>
    </w:p>
    <w:p w:rsidR="00BF7157" w:rsidRDefault="00BF7157" w:rsidP="00C313AE">
      <w:pPr>
        <w:ind w:firstLine="708"/>
        <w:jc w:val="both"/>
      </w:pPr>
      <w:bookmarkStart w:id="0" w:name="_GoBack"/>
      <w:bookmarkEnd w:id="0"/>
      <w:r>
        <w:t xml:space="preserve">Kardeş olmak, arkadaş ve sadık dost olmak; sevinçte ve kederde beraber olmayı göze almak demektir; bunu fiili olarak göstermek demektir, sevmek, saymak, güvenmek, merhamet etmek, yardımlaşmak ve dayanışmak demektir. Bunlar olmadan kardeşlik iddiasının bir anlamı olmaz. </w:t>
      </w:r>
      <w:proofErr w:type="spellStart"/>
      <w:r>
        <w:t>Kur’ân’ın</w:t>
      </w:r>
      <w:proofErr w:type="spellEnd"/>
      <w:r>
        <w:t xml:space="preserve"> öngördüğü kardeşlik, bütün bunları içeren bir muhtevaya sahiptir. Kısacası bir hayat biçimidir İslâm’daki kardeşlik. </w:t>
      </w:r>
    </w:p>
    <w:p w:rsidR="00BF7157" w:rsidRDefault="00BF7157" w:rsidP="00C313AE">
      <w:pPr>
        <w:jc w:val="both"/>
      </w:pPr>
      <w:r>
        <w:t>İslam’ın getirdiği kardeşlik esasına göre iman etmiş olanlar yeryüzünün neresinde yaşarlarsa yaşasınlar, hangi soy ya da aşirete sahip olurlarsa olsunlar, hangi dili konuşurlarsa konuşsunlar, hangi renk ve milletten olurlarsa olsunlar birbirlerinin gerçek kardeşleridirler ve en sadık dostlarıdırlar.</w:t>
      </w:r>
    </w:p>
    <w:p w:rsidR="00BF7157" w:rsidRDefault="00BF7157" w:rsidP="00C313AE">
      <w:pPr>
        <w:jc w:val="both"/>
      </w:pPr>
      <w:r>
        <w:t xml:space="preserve">İslam kardeşliğinin pekiştirilmesinde büyük önem taşıyan ZİYARETLEŞME hakkında Peygamberimiz Sallallahu Aleyhi ve </w:t>
      </w:r>
      <w:proofErr w:type="spellStart"/>
      <w:r>
        <w:t>Sellem’den</w:t>
      </w:r>
      <w:proofErr w:type="spellEnd"/>
      <w:r>
        <w:t xml:space="preserve"> birçok hadis varit olmuştur. </w:t>
      </w:r>
    </w:p>
    <w:p w:rsidR="00BF7157" w:rsidRDefault="00BF7157" w:rsidP="00C313AE">
      <w:pPr>
        <w:jc w:val="both"/>
      </w:pPr>
      <w:r>
        <w:t>Allah Rasulü şöyle buyurmaktadır:</w:t>
      </w:r>
    </w:p>
    <w:p w:rsidR="00BF7157" w:rsidRDefault="00BF7157" w:rsidP="00C313AE">
      <w:pPr>
        <w:jc w:val="both"/>
      </w:pPr>
      <w:r>
        <w:t xml:space="preserve">“Cennette öyle güzel köşkler vardır ki, bunlar, birbirini Allah için ziyaret eden, Allah için sevip yardım edenler için hazırlanmıştır.”1  </w:t>
      </w:r>
    </w:p>
    <w:p w:rsidR="00BF7157" w:rsidRDefault="00BF7157" w:rsidP="00C313AE">
      <w:pPr>
        <w:jc w:val="both"/>
      </w:pPr>
      <w:r>
        <w:t xml:space="preserve">“Bir müslüman, müslüman kardeşini ziyaret edince, yetmiş bin melek ‘Ey Rabbimiz, senin rızan için ziyaret eden bu kulundan razı ol’ diye dua ederler.”2 </w:t>
      </w:r>
    </w:p>
    <w:p w:rsidR="00BF7157" w:rsidRDefault="00BF7157" w:rsidP="00C313AE">
      <w:pPr>
        <w:jc w:val="both"/>
      </w:pPr>
      <w:r>
        <w:t xml:space="preserve">Ebu </w:t>
      </w:r>
      <w:proofErr w:type="spellStart"/>
      <w:r>
        <w:t>Hureyre</w:t>
      </w:r>
      <w:proofErr w:type="spellEnd"/>
      <w:r>
        <w:t xml:space="preserve"> Radıyallahu </w:t>
      </w:r>
      <w:proofErr w:type="spellStart"/>
      <w:r>
        <w:t>Anh’tan</w:t>
      </w:r>
      <w:proofErr w:type="spellEnd"/>
      <w:r>
        <w:t xml:space="preserve"> rivayet edildiğine göre Rasulullah Sallallahu Aleyhi ve Sellem şöyle buyurmuştur: “Allah-u Teâlâ kıyamet gününde şöyle buyurur: ‘Ey Âdemoğlu! Hastalandım, beni ziyaret etmedin.’ Âdemoğlu, Allah Teâlâ’ya: ‘Sen âlemlerin Rabbi iken ben seni nasıl ziyaret edebilirdim?’ der. Allah Teâlâ: ‘Falan kulum hastalandı, ziyaretine gitmedin. Onu ziyaret etseydin, Beni onun yanında bulurdun.’ buyurur.”3 </w:t>
      </w:r>
    </w:p>
    <w:p w:rsidR="00BF7157" w:rsidRDefault="00BF7157" w:rsidP="00C313AE">
      <w:pPr>
        <w:jc w:val="both"/>
      </w:pPr>
      <w:r>
        <w:t xml:space="preserve">“Din kardeşini ziyaret eden, dönene kadar, rahmet içindedir.”4 </w:t>
      </w:r>
    </w:p>
    <w:p w:rsidR="00BF7157" w:rsidRDefault="00BF7157" w:rsidP="00C313AE">
      <w:pPr>
        <w:jc w:val="both"/>
      </w:pPr>
      <w:r>
        <w:t xml:space="preserve">“Arşın etrafında nurdan kürsülerde, nur gibi parlayan insanlara Peygamberler ve </w:t>
      </w:r>
      <w:proofErr w:type="spellStart"/>
      <w:r>
        <w:t>şehidler</w:t>
      </w:r>
      <w:proofErr w:type="spellEnd"/>
      <w:r>
        <w:t xml:space="preserve"> gıpta ederler. Bunlar, Allah için birbirini seven, Allah için buluşan, Allah için birbirini ziyaret edenlerdir.”5 </w:t>
      </w:r>
    </w:p>
    <w:p w:rsidR="00BF7157" w:rsidRDefault="00BF7157" w:rsidP="00C313AE">
      <w:pPr>
        <w:jc w:val="both"/>
      </w:pPr>
      <w:r>
        <w:t xml:space="preserve">“Mümin kardeşini ziyaret edip </w:t>
      </w:r>
      <w:proofErr w:type="spellStart"/>
      <w:r>
        <w:t>müsafaha</w:t>
      </w:r>
      <w:proofErr w:type="spellEnd"/>
      <w:r>
        <w:t xml:space="preserve"> eden kimselerin elleri ayrılmadan, ağaçtan yaprak dökülür gibi günahları dökülür.”6</w:t>
      </w:r>
    </w:p>
    <w:p w:rsidR="00BF7157" w:rsidRDefault="00BF7157" w:rsidP="00C313AE">
      <w:pPr>
        <w:jc w:val="both"/>
      </w:pPr>
      <w:r>
        <w:t>Kardeşlik fedakârlık ve sabır ister. Dostluğumuzun devamı için gerektiğinde fedakârlık yapabilmeliyiz. Kardeşimizin acısını acımız, sevincini sevincimiz bilmeliyiz. Dostların ağlamasıyla ağlamayan, onların gülmesine ortak olmayan dayanışma duygusunu anlamamış demektir.</w:t>
      </w:r>
    </w:p>
    <w:p w:rsidR="00BF7157" w:rsidRDefault="00BF7157" w:rsidP="00C313AE">
      <w:pPr>
        <w:jc w:val="both"/>
      </w:pPr>
      <w:r>
        <w:t xml:space="preserve">Toplumu toplum yapan, cemaati cemaat yapan bir güzelliktir ziyaret ve dayanışma… </w:t>
      </w:r>
    </w:p>
    <w:p w:rsidR="00BF7157" w:rsidRDefault="00BF7157" w:rsidP="00C313AE">
      <w:pPr>
        <w:jc w:val="both"/>
      </w:pPr>
      <w:r>
        <w:t xml:space="preserve"> Yine dostlar, kardeşler arasında olmazsa olmaz bir haslettir DAYANIŞMA…</w:t>
      </w:r>
    </w:p>
    <w:p w:rsidR="00BF7157" w:rsidRDefault="00BF7157" w:rsidP="00C313AE">
      <w:pPr>
        <w:jc w:val="both"/>
      </w:pPr>
      <w:r>
        <w:t xml:space="preserve">İnsanların birbiriyle kaynaşıp bütünleşmesini sağlayan, bireyleri birbirine bağlayan yüce bir duygudur ziyaret ve dayanışma… </w:t>
      </w:r>
    </w:p>
    <w:p w:rsidR="00BF7157" w:rsidRDefault="00BF7157" w:rsidP="00C313AE">
      <w:pPr>
        <w:jc w:val="both"/>
      </w:pPr>
      <w:proofErr w:type="spellStart"/>
      <w:r>
        <w:t>İbn</w:t>
      </w:r>
      <w:proofErr w:type="spellEnd"/>
      <w:r>
        <w:t xml:space="preserve"> Ömer Radıyallahu </w:t>
      </w:r>
      <w:proofErr w:type="spellStart"/>
      <w:r>
        <w:t>Anh’dan</w:t>
      </w:r>
      <w:proofErr w:type="spellEnd"/>
      <w:r>
        <w:t xml:space="preserve"> gele bir rivayette Rasulullah Sallallahu Aleyhi ve Sellem buyurdu ki:</w:t>
      </w:r>
    </w:p>
    <w:p w:rsidR="00BF7157" w:rsidRDefault="00BF7157" w:rsidP="00C313AE">
      <w:pPr>
        <w:jc w:val="both"/>
      </w:pPr>
      <w:r>
        <w:t xml:space="preserve">“Müslüman müslümanın kardeşidir. Ona zulmetmez ve onu zalime teslim etmez. Kim kardeşinin yardımında bulunursa Allah Azze ve Celle de ona yardım eder. Kim bir müslümanın sıkıntısını giderirse Allah Azze ve Celle de onun kıyamet günündeki sıkıntılarından birini giderir. Kim bir müslümanın ayıbını örterse Allah Azze ve Celle de kıyamet gününde onun ayıplarını örter.”7 </w:t>
      </w:r>
    </w:p>
    <w:p w:rsidR="00BF7157" w:rsidRDefault="00BF7157" w:rsidP="00C313AE">
      <w:pPr>
        <w:jc w:val="both"/>
      </w:pPr>
      <w:r>
        <w:lastRenderedPageBreak/>
        <w:t>Ve… Efendimiz şu güzel sözleri Müslümanlar arasındaki dayanışmanın öneminin ne güzel ifadesidir!</w:t>
      </w:r>
    </w:p>
    <w:p w:rsidR="00BF7157" w:rsidRDefault="00BF7157" w:rsidP="00C313AE">
      <w:pPr>
        <w:jc w:val="both"/>
      </w:pPr>
      <w:r>
        <w:t xml:space="preserve">“Mü’minler birbirlerini sevmekte, birbirlerine acımakta ve birbirlerini korumakta bir vücut gibidirler. Vücudun herhangi bir azası rahatsız olursa, diğer azaları da bu yüzden ateşlenir ve uykusuz kalır.”8 </w:t>
      </w:r>
      <w:r>
        <w:tab/>
      </w:r>
    </w:p>
    <w:p w:rsidR="00BF7157" w:rsidRDefault="00BF7157" w:rsidP="00C313AE">
      <w:pPr>
        <w:jc w:val="both"/>
      </w:pPr>
      <w:r>
        <w:t>İslam’ın her biri ayrı bir kıymet ve güzellikte olan emir ve tavsiyelerinden olan ziyaret ve dayanışmayı hayatımıza geçirebilmemiz temennisiyle!</w:t>
      </w:r>
    </w:p>
    <w:p w:rsidR="00BF7157" w:rsidRPr="00BF7157" w:rsidRDefault="00BF7157" w:rsidP="00C313AE">
      <w:pPr>
        <w:jc w:val="both"/>
        <w:rPr>
          <w:sz w:val="18"/>
        </w:rPr>
      </w:pPr>
      <w:r w:rsidRPr="00BF7157">
        <w:rPr>
          <w:sz w:val="18"/>
        </w:rPr>
        <w:t>1- Taberani</w:t>
      </w:r>
    </w:p>
    <w:p w:rsidR="00BF7157" w:rsidRPr="00BF7157" w:rsidRDefault="00BF7157" w:rsidP="00C313AE">
      <w:pPr>
        <w:jc w:val="both"/>
        <w:rPr>
          <w:sz w:val="18"/>
        </w:rPr>
      </w:pPr>
      <w:r w:rsidRPr="00BF7157">
        <w:rPr>
          <w:sz w:val="18"/>
        </w:rPr>
        <w:t xml:space="preserve">2- Taberani </w:t>
      </w:r>
    </w:p>
    <w:p w:rsidR="00BF7157" w:rsidRPr="00BF7157" w:rsidRDefault="00BF7157" w:rsidP="00C313AE">
      <w:pPr>
        <w:jc w:val="both"/>
        <w:rPr>
          <w:sz w:val="18"/>
        </w:rPr>
      </w:pPr>
      <w:r w:rsidRPr="00BF7157">
        <w:rPr>
          <w:sz w:val="18"/>
        </w:rPr>
        <w:t xml:space="preserve">3- Müslim, </w:t>
      </w:r>
      <w:proofErr w:type="spellStart"/>
      <w:r w:rsidRPr="00BF7157">
        <w:rPr>
          <w:sz w:val="18"/>
        </w:rPr>
        <w:t>Birr</w:t>
      </w:r>
      <w:proofErr w:type="spellEnd"/>
      <w:r w:rsidRPr="00BF7157">
        <w:rPr>
          <w:sz w:val="18"/>
        </w:rPr>
        <w:t xml:space="preserve"> 43</w:t>
      </w:r>
    </w:p>
    <w:p w:rsidR="00BF7157" w:rsidRPr="00BF7157" w:rsidRDefault="00BF7157" w:rsidP="00C313AE">
      <w:pPr>
        <w:jc w:val="both"/>
        <w:rPr>
          <w:sz w:val="18"/>
        </w:rPr>
      </w:pPr>
      <w:r w:rsidRPr="00BF7157">
        <w:rPr>
          <w:sz w:val="18"/>
        </w:rPr>
        <w:t>4- Taberani</w:t>
      </w:r>
    </w:p>
    <w:p w:rsidR="00BF7157" w:rsidRPr="00BF7157" w:rsidRDefault="00BF7157" w:rsidP="00C313AE">
      <w:pPr>
        <w:jc w:val="both"/>
        <w:rPr>
          <w:sz w:val="18"/>
        </w:rPr>
      </w:pPr>
      <w:r w:rsidRPr="00BF7157">
        <w:rPr>
          <w:sz w:val="18"/>
        </w:rPr>
        <w:t>5- Nesai</w:t>
      </w:r>
    </w:p>
    <w:p w:rsidR="00BF7157" w:rsidRPr="00BF7157" w:rsidRDefault="00BF7157" w:rsidP="00C313AE">
      <w:pPr>
        <w:jc w:val="both"/>
        <w:rPr>
          <w:sz w:val="18"/>
        </w:rPr>
      </w:pPr>
      <w:r w:rsidRPr="00BF7157">
        <w:rPr>
          <w:sz w:val="18"/>
        </w:rPr>
        <w:t xml:space="preserve">6- </w:t>
      </w:r>
      <w:proofErr w:type="spellStart"/>
      <w:r w:rsidRPr="00BF7157">
        <w:rPr>
          <w:sz w:val="18"/>
        </w:rPr>
        <w:t>Huccetü’l</w:t>
      </w:r>
      <w:proofErr w:type="spellEnd"/>
      <w:r w:rsidRPr="00BF7157">
        <w:rPr>
          <w:sz w:val="18"/>
        </w:rPr>
        <w:t>-İslâm</w:t>
      </w:r>
    </w:p>
    <w:p w:rsidR="00BF7157" w:rsidRPr="00BF7157" w:rsidRDefault="00BF7157" w:rsidP="00C313AE">
      <w:pPr>
        <w:jc w:val="both"/>
        <w:rPr>
          <w:sz w:val="18"/>
        </w:rPr>
      </w:pPr>
      <w:r w:rsidRPr="00BF7157">
        <w:rPr>
          <w:sz w:val="18"/>
        </w:rPr>
        <w:t xml:space="preserve">7- </w:t>
      </w:r>
      <w:proofErr w:type="spellStart"/>
      <w:r w:rsidRPr="00BF7157">
        <w:rPr>
          <w:sz w:val="18"/>
        </w:rPr>
        <w:t>Buhârî</w:t>
      </w:r>
      <w:proofErr w:type="spellEnd"/>
      <w:r w:rsidRPr="00BF7157">
        <w:rPr>
          <w:sz w:val="18"/>
        </w:rPr>
        <w:t xml:space="preserve">, Mezâlim, 3- Müslim, </w:t>
      </w:r>
      <w:proofErr w:type="spellStart"/>
      <w:r w:rsidRPr="00BF7157">
        <w:rPr>
          <w:sz w:val="18"/>
        </w:rPr>
        <w:t>Birr</w:t>
      </w:r>
      <w:proofErr w:type="spellEnd"/>
      <w:r w:rsidRPr="00BF7157">
        <w:rPr>
          <w:sz w:val="18"/>
        </w:rPr>
        <w:t>, 59</w:t>
      </w:r>
    </w:p>
    <w:p w:rsidR="00BF7157" w:rsidRPr="00BF7157" w:rsidRDefault="00BF7157" w:rsidP="00C313AE">
      <w:pPr>
        <w:jc w:val="both"/>
        <w:rPr>
          <w:sz w:val="18"/>
        </w:rPr>
      </w:pPr>
      <w:r w:rsidRPr="00BF7157">
        <w:rPr>
          <w:sz w:val="18"/>
        </w:rPr>
        <w:t>8- Buhari</w:t>
      </w:r>
    </w:p>
    <w:sectPr w:rsidR="00BF7157" w:rsidRPr="00BF715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6B" w:rsidRDefault="00D6516B" w:rsidP="00C313AE">
      <w:pPr>
        <w:spacing w:after="0" w:line="240" w:lineRule="auto"/>
      </w:pPr>
      <w:r>
        <w:separator/>
      </w:r>
    </w:p>
  </w:endnote>
  <w:endnote w:type="continuationSeparator" w:id="0">
    <w:p w:rsidR="00D6516B" w:rsidRDefault="00D6516B" w:rsidP="00C3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AE" w:rsidRDefault="00C313AE" w:rsidP="00C313AE">
    <w:pPr>
      <w:pStyle w:val="Altbilgi"/>
    </w:pPr>
    <w:r>
      <w:rPr>
        <w:b/>
        <w:bCs/>
      </w:rPr>
      <w:t xml:space="preserve">FND 30. Sayı- EKİM 2013                                                                                                  </w:t>
    </w:r>
    <w:r>
      <w:rPr>
        <w:b/>
        <w:bCs/>
        <w:color w:val="0070C0"/>
      </w:rPr>
      <w:t>www.furkannesli.net</w:t>
    </w:r>
  </w:p>
  <w:p w:rsidR="00C313AE" w:rsidRDefault="00C313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6B" w:rsidRDefault="00D6516B" w:rsidP="00C313AE">
      <w:pPr>
        <w:spacing w:after="0" w:line="240" w:lineRule="auto"/>
      </w:pPr>
      <w:r>
        <w:separator/>
      </w:r>
    </w:p>
  </w:footnote>
  <w:footnote w:type="continuationSeparator" w:id="0">
    <w:p w:rsidR="00D6516B" w:rsidRDefault="00D6516B" w:rsidP="00C31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DC"/>
    <w:rsid w:val="005261DC"/>
    <w:rsid w:val="00BF7157"/>
    <w:rsid w:val="00C313AE"/>
    <w:rsid w:val="00CC06BC"/>
    <w:rsid w:val="00D651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3039-688F-42CC-8314-8E3A4D0B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13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13AE"/>
  </w:style>
  <w:style w:type="paragraph" w:styleId="Altbilgi">
    <w:name w:val="footer"/>
    <w:basedOn w:val="Normal"/>
    <w:link w:val="AltbilgiChar"/>
    <w:uiPriority w:val="99"/>
    <w:unhideWhenUsed/>
    <w:rsid w:val="00C313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2017-04-12T09:43:00Z</dcterms:created>
  <dcterms:modified xsi:type="dcterms:W3CDTF">2020-05-15T11:26:00Z</dcterms:modified>
</cp:coreProperties>
</file>