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615" w:rsidRPr="00C4735C" w:rsidRDefault="001C3615" w:rsidP="001C3615">
      <w:pPr>
        <w:jc w:val="center"/>
        <w:rPr>
          <w:b/>
          <w:bCs/>
          <w:sz w:val="50"/>
          <w:szCs w:val="50"/>
        </w:rPr>
      </w:pPr>
      <w:r>
        <w:rPr>
          <w:b/>
          <w:bCs/>
          <w:sz w:val="50"/>
          <w:szCs w:val="50"/>
          <w:lang w:val="en-GB"/>
        </w:rPr>
        <w:t xml:space="preserve">Her </w:t>
      </w:r>
      <w:proofErr w:type="spellStart"/>
      <w:r>
        <w:rPr>
          <w:b/>
          <w:bCs/>
          <w:sz w:val="50"/>
          <w:szCs w:val="50"/>
          <w:lang w:val="en-GB"/>
        </w:rPr>
        <w:t>Dava</w:t>
      </w:r>
      <w:proofErr w:type="spellEnd"/>
      <w:r>
        <w:rPr>
          <w:b/>
          <w:bCs/>
          <w:sz w:val="50"/>
          <w:szCs w:val="50"/>
          <w:lang w:val="en-GB"/>
        </w:rPr>
        <w:t xml:space="preserve"> </w:t>
      </w:r>
      <w:proofErr w:type="spellStart"/>
      <w:r>
        <w:rPr>
          <w:b/>
          <w:bCs/>
          <w:sz w:val="50"/>
          <w:szCs w:val="50"/>
          <w:lang w:val="en-GB"/>
        </w:rPr>
        <w:t>Adamını</w:t>
      </w:r>
      <w:r w:rsidRPr="00C4735C">
        <w:rPr>
          <w:b/>
          <w:bCs/>
          <w:sz w:val="50"/>
          <w:szCs w:val="50"/>
          <w:lang w:val="en-GB"/>
        </w:rPr>
        <w:t>n</w:t>
      </w:r>
      <w:proofErr w:type="spellEnd"/>
      <w:r w:rsidRPr="00C4735C">
        <w:rPr>
          <w:b/>
          <w:bCs/>
          <w:sz w:val="50"/>
          <w:szCs w:val="50"/>
          <w:lang w:val="en-GB"/>
        </w:rPr>
        <w:t xml:space="preserve"> </w:t>
      </w:r>
      <w:proofErr w:type="spellStart"/>
      <w:r w:rsidRPr="00C4735C">
        <w:rPr>
          <w:b/>
          <w:bCs/>
          <w:sz w:val="50"/>
          <w:szCs w:val="50"/>
          <w:lang w:val="en-GB"/>
        </w:rPr>
        <w:t>Edinmesi</w:t>
      </w:r>
      <w:proofErr w:type="spellEnd"/>
      <w:r w:rsidRPr="00C4735C">
        <w:rPr>
          <w:b/>
          <w:bCs/>
          <w:sz w:val="50"/>
          <w:szCs w:val="50"/>
          <w:lang w:val="en-GB"/>
        </w:rPr>
        <w:t xml:space="preserve"> </w:t>
      </w:r>
      <w:proofErr w:type="spellStart"/>
      <w:r w:rsidRPr="00C4735C">
        <w:rPr>
          <w:b/>
          <w:bCs/>
          <w:sz w:val="50"/>
          <w:szCs w:val="50"/>
          <w:lang w:val="en-GB"/>
        </w:rPr>
        <w:t>Gereken</w:t>
      </w:r>
      <w:proofErr w:type="spellEnd"/>
      <w:r w:rsidRPr="00C4735C">
        <w:rPr>
          <w:b/>
          <w:bCs/>
          <w:sz w:val="50"/>
          <w:szCs w:val="50"/>
          <w:lang w:val="en-GB"/>
        </w:rPr>
        <w:t xml:space="preserve"> 60 </w:t>
      </w:r>
      <w:proofErr w:type="spellStart"/>
      <w:r w:rsidRPr="00C4735C">
        <w:rPr>
          <w:b/>
          <w:bCs/>
          <w:sz w:val="50"/>
          <w:szCs w:val="50"/>
          <w:lang w:val="en-GB"/>
        </w:rPr>
        <w:t>Prensip</w:t>
      </w:r>
      <w:proofErr w:type="spellEnd"/>
    </w:p>
    <w:p w:rsidR="00CC64FB" w:rsidRDefault="00CC64FB" w:rsidP="00CC64FB">
      <w:r>
        <w:t xml:space="preserve">Her kardeşimiz; </w:t>
      </w:r>
    </w:p>
    <w:p w:rsidR="00CC64FB" w:rsidRDefault="00CC64FB" w:rsidP="00CC64FB">
      <w:r>
        <w:t>21. Meseleleri ilmi şekilde tartışmalı ve ahlaki kurallara uymayan tartışmanın şeytanın yardımcısı olduğunu unutmamalıdır.</w:t>
      </w:r>
    </w:p>
    <w:p w:rsidR="00CC64FB" w:rsidRDefault="00CC64FB" w:rsidP="00CC64FB">
      <w:r>
        <w:t>22. Yaptığı her hizmeti Rıza-i İlahi için yapmalı ve övgü beklememelidir, buna rağmen övülürse bunu Allah’ın hediyesi olarak görmeli ve Allah’ın hediyesiyle gururlanmalıdır.</w:t>
      </w:r>
    </w:p>
    <w:p w:rsidR="00CC64FB" w:rsidRDefault="00CC64FB" w:rsidP="00CC64FB">
      <w:r>
        <w:t>23. Takva sahibi olmaya çalışmalı ve şüpheli şeylerden kaçınmalıdır. Şüpheli şeyler, âlimlerin bir kısmının haram, bir kısmının ise helal dediği şeylerdir.</w:t>
      </w:r>
    </w:p>
    <w:p w:rsidR="00CC64FB" w:rsidRDefault="00CC64FB" w:rsidP="00CC64FB">
      <w:r>
        <w:t>24. Devamlı olarak tövbe ve istiğfarda bulunmalı, şeytanın yaptığı iyilikleri hatırlatıp, işlediği günahları unutturmasına fırsat vermemelidirler.</w:t>
      </w:r>
    </w:p>
    <w:p w:rsidR="00CC64FB" w:rsidRDefault="00CC64FB" w:rsidP="00CC64FB">
      <w:r>
        <w:t>25. Çevresinde “emin kişi” olarak ta</w:t>
      </w:r>
      <w:bookmarkStart w:id="0" w:name="_GoBack"/>
      <w:bookmarkEnd w:id="0"/>
      <w:r>
        <w:t>nınmalı, buna göre davranışlarını ayarlamalıdır. Mesela söz verdiğinde ona mutlaka uymalıdır.</w:t>
      </w:r>
    </w:p>
    <w:p w:rsidR="00CC64FB" w:rsidRDefault="00CC64FB" w:rsidP="00CC64FB">
      <w:r>
        <w:t>26. Bilmelidir ki, şu üç şey kimde bulunursa o kimse İslam davasının tadını almıştır: a</w:t>
      </w:r>
      <w:proofErr w:type="gramStart"/>
      <w:r>
        <w:t>)</w:t>
      </w:r>
      <w:proofErr w:type="gramEnd"/>
      <w:r>
        <w:t>Malını infak edebiliyorsa b)Davası için gözyaşı ve ter dökebiliyorsa, c)Aklı hep hizmetle meşgul ise.</w:t>
      </w:r>
    </w:p>
    <w:p w:rsidR="00CC64FB" w:rsidRDefault="00CC64FB" w:rsidP="00CC64FB">
      <w:r>
        <w:t>27. Bilmelidir ki, şu iki kelime siyah ve beyazdan daha zıttır: “CENNET VE RAHAT BİR HAYAT.”</w:t>
      </w:r>
    </w:p>
    <w:p w:rsidR="00CC64FB" w:rsidRDefault="00CC64FB" w:rsidP="00CC64FB">
      <w:r>
        <w:t>28. Safları sıkıştırmalı ve arkadaşlarıyla güzel geçinmeli, halkla bağlantısını koparmamalı ve halka kavrayacakları şekilde konuşmalı, onlarla tartışmamalıdır.</w:t>
      </w:r>
    </w:p>
    <w:p w:rsidR="00CC64FB" w:rsidRDefault="00CC64FB" w:rsidP="00CC64FB">
      <w:r>
        <w:t>29. Mescitlere gitmeli camilerden tamamen uzak kalmamalı, cemaat ile güzel bir ilişki kurabilmelidir.</w:t>
      </w:r>
    </w:p>
    <w:p w:rsidR="00CC64FB" w:rsidRDefault="00CC64FB" w:rsidP="00CC64FB">
      <w:r>
        <w:t>30. Hizmette başarılı olabilmenin şu beş sırrını ezberlemelidir. A-SANCI B-İTAAT C-FEDAKÂRLIK D-KARDEŞLİK E-ÇALIŞKANLIK</w:t>
      </w:r>
    </w:p>
    <w:p w:rsidR="00F01458" w:rsidRPr="00CC64FB" w:rsidRDefault="00CC64FB" w:rsidP="00CC64FB">
      <w:r>
        <w:t>(Devam Edecek)</w:t>
      </w:r>
    </w:p>
    <w:sectPr w:rsidR="00F01458" w:rsidRPr="00CC64FB" w:rsidSect="001C3615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47C" w:rsidRDefault="00B8147C" w:rsidP="001C3615">
      <w:pPr>
        <w:spacing w:after="0" w:line="240" w:lineRule="auto"/>
      </w:pPr>
      <w:r>
        <w:separator/>
      </w:r>
    </w:p>
  </w:endnote>
  <w:endnote w:type="continuationSeparator" w:id="0">
    <w:p w:rsidR="00B8147C" w:rsidRDefault="00B8147C" w:rsidP="001C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615" w:rsidRPr="001C3615" w:rsidRDefault="001C3615" w:rsidP="001C361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bCs/>
        <w:lang w:eastAsia="tr-TR"/>
      </w:rPr>
    </w:pPr>
    <w:bookmarkStart w:id="1" w:name="_Hlk65404209"/>
    <w:r w:rsidRPr="0023502E">
      <w:rPr>
        <w:rFonts w:ascii="Calibri" w:eastAsia="Calibri" w:hAnsi="Calibri" w:cs="Times New Roman"/>
        <w:b/>
        <w:bCs/>
        <w:lang w:eastAsia="tr-TR"/>
      </w:rPr>
      <w:t xml:space="preserve">FND </w:t>
    </w:r>
    <w:r>
      <w:rPr>
        <w:rFonts w:ascii="Calibri" w:eastAsia="Calibri" w:hAnsi="Calibri" w:cs="Times New Roman"/>
        <w:b/>
        <w:bCs/>
        <w:lang w:eastAsia="tr-TR"/>
      </w:rPr>
      <w:t>4</w:t>
    </w:r>
    <w:r>
      <w:rPr>
        <w:rFonts w:ascii="Calibri" w:eastAsia="Calibri" w:hAnsi="Calibri" w:cs="Times New Roman"/>
        <w:b/>
        <w:bCs/>
        <w:lang w:eastAsia="tr-TR"/>
      </w:rPr>
      <w:t>4</w:t>
    </w:r>
    <w:r w:rsidRPr="0023502E">
      <w:rPr>
        <w:rFonts w:ascii="Calibri" w:eastAsia="Calibri" w:hAnsi="Calibri" w:cs="Times New Roman"/>
        <w:b/>
        <w:bCs/>
        <w:lang w:eastAsia="tr-TR"/>
      </w:rPr>
      <w:t>.Sayı-</w:t>
    </w:r>
    <w:r>
      <w:rPr>
        <w:rFonts w:ascii="Calibri" w:eastAsia="Calibri" w:hAnsi="Calibri" w:cs="Times New Roman"/>
        <w:b/>
        <w:bCs/>
        <w:lang w:eastAsia="tr-TR"/>
      </w:rPr>
      <w:t xml:space="preserve"> </w:t>
    </w:r>
    <w:r>
      <w:rPr>
        <w:rFonts w:ascii="Calibri" w:eastAsia="Calibri" w:hAnsi="Calibri" w:cs="Times New Roman"/>
        <w:b/>
        <w:bCs/>
        <w:lang w:eastAsia="tr-TR"/>
      </w:rPr>
      <w:t>Aralık</w:t>
    </w:r>
    <w:r w:rsidRPr="0023502E">
      <w:rPr>
        <w:rFonts w:ascii="Calibri" w:eastAsia="Calibri" w:hAnsi="Calibri" w:cs="Times New Roman"/>
        <w:b/>
        <w:bCs/>
        <w:lang w:eastAsia="tr-TR"/>
      </w:rPr>
      <w:t xml:space="preserve"> 201</w:t>
    </w:r>
    <w:r>
      <w:rPr>
        <w:rFonts w:ascii="Calibri" w:eastAsia="Calibri" w:hAnsi="Calibri" w:cs="Times New Roman"/>
        <w:b/>
        <w:bCs/>
        <w:lang w:eastAsia="tr-TR"/>
      </w:rPr>
      <w:t>4</w:t>
    </w:r>
    <w:r w:rsidRPr="0023502E">
      <w:rPr>
        <w:rFonts w:ascii="Calibri" w:eastAsia="Calibri" w:hAnsi="Calibri" w:cs="Times New Roman"/>
        <w:b/>
        <w:bCs/>
        <w:lang w:eastAsia="tr-TR"/>
      </w:rPr>
      <w:t xml:space="preserve">                                          </w:t>
    </w:r>
    <w:r>
      <w:rPr>
        <w:rFonts w:ascii="Calibri" w:eastAsia="Calibri" w:hAnsi="Calibri" w:cs="Times New Roman"/>
        <w:b/>
        <w:bCs/>
        <w:lang w:eastAsia="tr-TR"/>
      </w:rPr>
      <w:t xml:space="preserve">                                       </w:t>
    </w:r>
    <w:r w:rsidRPr="0023502E">
      <w:rPr>
        <w:rFonts w:ascii="Calibri" w:eastAsia="Calibri" w:hAnsi="Calibri" w:cs="Times New Roman"/>
        <w:b/>
        <w:bCs/>
        <w:lang w:eastAsia="tr-TR"/>
      </w:rPr>
      <w:t xml:space="preserve">                                                     </w:t>
    </w:r>
    <w:hyperlink r:id="rId1" w:history="1">
      <w:r w:rsidRPr="0023502E">
        <w:rPr>
          <w:rFonts w:ascii="Calibri" w:eastAsia="Calibri" w:hAnsi="Calibri" w:cs="Times New Roman"/>
          <w:b/>
          <w:bCs/>
          <w:color w:val="0563C1"/>
          <w:u w:val="single"/>
          <w:lang w:eastAsia="tr-TR"/>
        </w:rPr>
        <w:t>furkannesli.net</w:t>
      </w:r>
    </w:hyperlink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47C" w:rsidRDefault="00B8147C" w:rsidP="001C3615">
      <w:pPr>
        <w:spacing w:after="0" w:line="240" w:lineRule="auto"/>
      </w:pPr>
      <w:r>
        <w:separator/>
      </w:r>
    </w:p>
  </w:footnote>
  <w:footnote w:type="continuationSeparator" w:id="0">
    <w:p w:rsidR="00B8147C" w:rsidRDefault="00B8147C" w:rsidP="001C3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615" w:rsidRPr="001C3615" w:rsidRDefault="001C3615" w:rsidP="001C3615">
    <w:pPr>
      <w:pStyle w:val="stbilgi"/>
      <w:jc w:val="right"/>
      <w:rPr>
        <w:b/>
        <w:sz w:val="34"/>
        <w:szCs w:val="34"/>
      </w:rPr>
    </w:pPr>
    <w:r w:rsidRPr="00C4735C">
      <w:rPr>
        <w:b/>
        <w:sz w:val="34"/>
        <w:szCs w:val="34"/>
      </w:rPr>
      <w:t>KİŞİSEL GELİŞİM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FB"/>
    <w:rsid w:val="001C3615"/>
    <w:rsid w:val="00B8147C"/>
    <w:rsid w:val="00CC64FB"/>
    <w:rsid w:val="00F0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B5F13-783E-40D6-98C2-F80BC05C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3615"/>
  </w:style>
  <w:style w:type="paragraph" w:styleId="Altbilgi">
    <w:name w:val="footer"/>
    <w:basedOn w:val="Normal"/>
    <w:link w:val="AltbilgiChar"/>
    <w:uiPriority w:val="99"/>
    <w:unhideWhenUsed/>
    <w:rsid w:val="001C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3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TASARIM</dc:creator>
  <cp:keywords/>
  <dc:description/>
  <cp:lastModifiedBy>Microsoft hesabı</cp:lastModifiedBy>
  <cp:revision>2</cp:revision>
  <dcterms:created xsi:type="dcterms:W3CDTF">2017-05-25T10:23:00Z</dcterms:created>
  <dcterms:modified xsi:type="dcterms:W3CDTF">2021-10-08T15:04:00Z</dcterms:modified>
</cp:coreProperties>
</file>