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E2" w:rsidRDefault="00B11DE2" w:rsidP="00B11DE2">
      <w:pPr>
        <w:jc w:val="right"/>
        <w:rPr>
          <w:b/>
        </w:rPr>
      </w:pPr>
      <w:r>
        <w:rPr>
          <w:b/>
        </w:rPr>
        <w:t>ARŞİV</w:t>
      </w:r>
    </w:p>
    <w:p w:rsidR="00B11DE2" w:rsidRDefault="00B11DE2" w:rsidP="00555844">
      <w:pPr>
        <w:jc w:val="center"/>
        <w:rPr>
          <w:b/>
        </w:rPr>
      </w:pPr>
    </w:p>
    <w:p w:rsidR="00555844" w:rsidRPr="00555844" w:rsidRDefault="00B11DE2" w:rsidP="00555844">
      <w:pPr>
        <w:jc w:val="center"/>
        <w:rPr>
          <w:b/>
        </w:rPr>
      </w:pPr>
      <w:r w:rsidRPr="00555844">
        <w:rPr>
          <w:b/>
        </w:rPr>
        <w:t>1990'LI YILLARDAN GÜNÜMÜZE ALPARSLAN KUYTUL HOCAEFENDİ'NİN GÜLEN CEMAATİ HAKKINDAKİ UYARILARI:</w:t>
      </w:r>
    </w:p>
    <w:p w:rsidR="00B11DE2" w:rsidRDefault="00B11DE2" w:rsidP="00555844"/>
    <w:p w:rsidR="00555844" w:rsidRPr="00B11DE2" w:rsidRDefault="00555844" w:rsidP="00B11DE2">
      <w:pPr>
        <w:ind w:firstLine="708"/>
        <w:jc w:val="both"/>
        <w:rPr>
          <w:b/>
        </w:rPr>
      </w:pPr>
      <w:r w:rsidRPr="00B11DE2">
        <w:rPr>
          <w:b/>
        </w:rPr>
        <w:t>Furkan Hareketi yaklaşık otuz yıldır Nebevî Hareket Metodu’nu takip ederek, Kur’an ve Sünnet penceresinde yoluna devam ediyor. Furkan Eğitim ve Hizmet Vakfı’nın kurucusu olan Muhterem Alparslan Kuytul Hocaefendi bu süre zarfında önüne çıkan, gerek ilmi gerek siyasi her meseleyi vahyin ve sünnetin ışığında çözümlemiştir. Böyle olunca Allah’ın kendisini yönlendirmesiyle de söylediklerinde hemen hemen her daim haklı çıkmıştır. Allah’ın dinini bozmaya çalışanları ve yine Allah’ın hakkını gasp edenleri sürekli olarak Müslüman kardeşliği çerçevesinde, hatanın büyüklüğüne göre bazen sert olsa da yapıcı bir dille uyarmıştır.</w:t>
      </w:r>
    </w:p>
    <w:p w:rsidR="00555844" w:rsidRPr="00B11DE2" w:rsidRDefault="00555844" w:rsidP="00B11DE2">
      <w:pPr>
        <w:ind w:firstLine="708"/>
        <w:jc w:val="both"/>
        <w:rPr>
          <w:b/>
        </w:rPr>
      </w:pPr>
      <w:r w:rsidRPr="00B11DE2">
        <w:rPr>
          <w:b/>
        </w:rPr>
        <w:t>Yıllar öncesinden Gülen Cemaati hakkındaki mükemmel analiz ve feraset örneklerini ele aldığımız bu sayfamız da yaptığı uyarıların ve haklılığın ispatıdır. İşte 90’lı yıllardan günümüze Alparslan Kuytul Hocaefendi’nin Gülen Cemaati hakkında söyledikleri:</w:t>
      </w:r>
    </w:p>
    <w:p w:rsidR="00555844" w:rsidRPr="00B11DE2" w:rsidRDefault="00555844" w:rsidP="00B11DE2">
      <w:pPr>
        <w:ind w:firstLine="708"/>
        <w:jc w:val="both"/>
        <w:rPr>
          <w:b/>
        </w:rPr>
      </w:pPr>
      <w:r w:rsidRPr="00B11DE2">
        <w:rPr>
          <w:b/>
        </w:rPr>
        <w:t>1998: Ne Kalplerde Yeriniz Kalır Ne Türkiye’de Bir İsminiz!</w:t>
      </w:r>
    </w:p>
    <w:p w:rsidR="00555844" w:rsidRDefault="00555844" w:rsidP="00B11DE2">
      <w:pPr>
        <w:ind w:firstLine="708"/>
        <w:jc w:val="both"/>
      </w:pPr>
      <w:r>
        <w:t>“Cemaatlerinin kızlarının başlarını açmasını söyleyenler, hizmetin geleceği için başlarınızı açmanız gerekiyorsa açın diyenler, peruk takmanız gerekirse peruk takın diyenler bilsinler ki; bu bir Yahudi ahlakıdır. Peygamberimizin helal ve haram dediği şeyleri terk edip kendi aklınızca hükümler vermeye başladınız. Ondan sonra artık şefkat tokatları yemeye hazır olunuz. Artık ondan sonra Müslümanların desteğinin geleceğini zannetmeyiniz. Ne kalplerde yeriniz kalır ne Türkiye’de bir isminiz kalır.”1</w:t>
      </w:r>
    </w:p>
    <w:p w:rsidR="00555844" w:rsidRPr="00B11DE2" w:rsidRDefault="00555844" w:rsidP="00B11DE2">
      <w:pPr>
        <w:ind w:firstLine="708"/>
        <w:jc w:val="both"/>
        <w:rPr>
          <w:b/>
        </w:rPr>
      </w:pPr>
      <w:r w:rsidRPr="00B11DE2">
        <w:rPr>
          <w:b/>
        </w:rPr>
        <w:t>2005: Kanıma Dokunuyor!</w:t>
      </w:r>
    </w:p>
    <w:p w:rsidR="00555844" w:rsidRDefault="00555844" w:rsidP="00B11DE2">
      <w:pPr>
        <w:ind w:firstLine="708"/>
        <w:jc w:val="both"/>
      </w:pPr>
      <w:r>
        <w:t xml:space="preserve">“Pek Muhterem Papa Hazretleri diye başlayan mektuplar kanıma dokunuyor. Bir Müslümanın, Papa’nın elini öptüğünü gördüğüm zaman nasıl kanıma dokunmasın söyler misiniz?”2 </w:t>
      </w:r>
    </w:p>
    <w:p w:rsidR="00555844" w:rsidRPr="00B11DE2" w:rsidRDefault="00555844" w:rsidP="00B11DE2">
      <w:pPr>
        <w:ind w:firstLine="708"/>
        <w:jc w:val="both"/>
        <w:rPr>
          <w:b/>
        </w:rPr>
      </w:pPr>
      <w:r w:rsidRPr="00B11DE2">
        <w:rPr>
          <w:b/>
        </w:rPr>
        <w:t>2009: İslam’ı Öğretmediniz!</w:t>
      </w:r>
    </w:p>
    <w:p w:rsidR="00555844" w:rsidRDefault="00555844" w:rsidP="00B11DE2">
      <w:pPr>
        <w:ind w:firstLine="708"/>
        <w:jc w:val="both"/>
      </w:pPr>
      <w:r>
        <w:t xml:space="preserve">Türkçe Olimpiyatları hakkında düşünceniz nedir? </w:t>
      </w:r>
    </w:p>
    <w:p w:rsidR="00555844" w:rsidRDefault="00555844" w:rsidP="00B11DE2">
      <w:pPr>
        <w:ind w:firstLine="708"/>
        <w:jc w:val="both"/>
      </w:pPr>
      <w:r>
        <w:t xml:space="preserve">“Türkçe öğretiyor, geliyor kız çocukları, gelinlik kız olmuş lisede, üniversitede okuyor. Bunu yapanlar Müslüman insanlar yani güya bakın. Türkçe okuyor, şarkı okuyor, dans ediyor oynuyor, göbek atıyor ve bunun adı; ‘İslam’a hizmet’ oluyor. Binlerce insan bu yolda koşturuyor, vatanını milletini bırakıyor başka memleketlere gidiyor. Oradakilere Türkçeyi öğretmek için mi gittiniz? İslam’ı öğretmemiş olduğunuz belli zaten bakın; öğrettikleriniz dans ediyor. Yani belli ki İslam’ı öğretmemişsiniz.”3 </w:t>
      </w:r>
    </w:p>
    <w:p w:rsidR="00555844" w:rsidRPr="00B11DE2" w:rsidRDefault="00555844" w:rsidP="00B11DE2">
      <w:pPr>
        <w:ind w:firstLine="708"/>
        <w:jc w:val="both"/>
        <w:rPr>
          <w:b/>
        </w:rPr>
      </w:pPr>
      <w:r w:rsidRPr="00B11DE2">
        <w:rPr>
          <w:b/>
        </w:rPr>
        <w:t>2010: “İsrail’de ölen çocuklara ağlıyorum!”</w:t>
      </w:r>
    </w:p>
    <w:p w:rsidR="00555844" w:rsidRDefault="00555844" w:rsidP="00B11DE2">
      <w:pPr>
        <w:ind w:firstLine="708"/>
        <w:jc w:val="both"/>
      </w:pPr>
      <w:r>
        <w:t>“</w:t>
      </w:r>
      <w:proofErr w:type="spellStart"/>
      <w:r>
        <w:t>Fethullah</w:t>
      </w:r>
      <w:proofErr w:type="spellEnd"/>
      <w:r>
        <w:t xml:space="preserve"> Gülen böyle bir ifade kullanmıştı; ‘Irak’ta ölenlere acıyorum, ağlıyorum’ demedi! İsrail’de ölen çocuklara ağlıyorum, dedi. Şimdi bu doğru bir ifade midir? Artık Irak’ta ölenlere, şehit olanlara neredeyse Amerikan askerleri bile ağlıyor. Ama daha hala bir defa Irak’takiler için </w:t>
      </w:r>
      <w:proofErr w:type="spellStart"/>
      <w:r>
        <w:t>Fethullah</w:t>
      </w:r>
      <w:proofErr w:type="spellEnd"/>
      <w:r>
        <w:t xml:space="preserve"> </w:t>
      </w:r>
      <w:proofErr w:type="spellStart"/>
      <w:r>
        <w:t>Gülen’in</w:t>
      </w:r>
      <w:proofErr w:type="spellEnd"/>
      <w:r>
        <w:t xml:space="preserve"> bir şey dediğini duymadık.”4</w:t>
      </w:r>
    </w:p>
    <w:p w:rsidR="00555844" w:rsidRPr="00B11DE2" w:rsidRDefault="00555844" w:rsidP="00B11DE2">
      <w:pPr>
        <w:ind w:firstLine="708"/>
        <w:jc w:val="both"/>
        <w:rPr>
          <w:b/>
        </w:rPr>
      </w:pPr>
      <w:r w:rsidRPr="00B11DE2">
        <w:rPr>
          <w:b/>
        </w:rPr>
        <w:t>2010: Oraya yardım götürmek İsrail’in otoritesine isyanmış!</w:t>
      </w:r>
    </w:p>
    <w:p w:rsidR="00555844" w:rsidRDefault="00555844" w:rsidP="00B11DE2">
      <w:pPr>
        <w:ind w:firstLine="708"/>
        <w:jc w:val="both"/>
      </w:pPr>
      <w:r>
        <w:lastRenderedPageBreak/>
        <w:t xml:space="preserve">“Oraya yardım götürmek </w:t>
      </w:r>
      <w:proofErr w:type="spellStart"/>
      <w:r>
        <w:t>israil’in</w:t>
      </w:r>
      <w:proofErr w:type="spellEnd"/>
      <w:r>
        <w:t xml:space="preserve"> otoritesine isyanmış yani. İsrail Allah’ın otoritesine isyan ediyor, bir şey olmuyor. İsrail, Türkiye’nin otoritesini çiğnemiş, bu olay ne? Söyleyin bana bu olay nedir? Bu olay Türkiye’nin otoritesini çiğnemek değil midir? Dünyada bazı kanunlar var. İsrail uluslararası sularda gemimizi işgal etti. Saldırdı, insanlarımızı şehit etti, uluslararası sularda bunu yaptı. Bu ne demek? Şimdi bu durumda </w:t>
      </w:r>
      <w:proofErr w:type="spellStart"/>
      <w:r>
        <w:t>israile</w:t>
      </w:r>
      <w:proofErr w:type="spellEnd"/>
      <w:r>
        <w:t xml:space="preserve"> söylenmesi gereken bir sürü laf varken, ona bir laf söylemeyip; kendi insanımız şehit olmuş, orada bizim gemilerimize saldırılmış, kadınlarımıza saldırılmış, orda kadın, erkek, ihtiyar, çocuk hatta bebek bile var. Bizim insanımıza saldırılmış ve sen ‘benim gemime, insanıma nasıl uluslararası sularda saldırırsın, bu terörizmdir’ diyeceğine bu gemileri göndermek </w:t>
      </w:r>
      <w:proofErr w:type="spellStart"/>
      <w:r>
        <w:t>israil</w:t>
      </w:r>
      <w:proofErr w:type="spellEnd"/>
      <w:r>
        <w:t xml:space="preserve"> otoritesine isyandır, diyorsun.”5</w:t>
      </w:r>
    </w:p>
    <w:p w:rsidR="00555844" w:rsidRPr="00B11DE2" w:rsidRDefault="00555844" w:rsidP="00B11DE2">
      <w:pPr>
        <w:ind w:firstLine="708"/>
        <w:jc w:val="both"/>
        <w:rPr>
          <w:b/>
        </w:rPr>
      </w:pPr>
      <w:r w:rsidRPr="00B11DE2">
        <w:rPr>
          <w:b/>
        </w:rPr>
        <w:t>2013: Peygamberimiz 20 yaşında şarkı söyleyen kızı seyretmeye mi geldi!</w:t>
      </w:r>
    </w:p>
    <w:p w:rsidR="00555844" w:rsidRDefault="00555844" w:rsidP="00B11DE2">
      <w:pPr>
        <w:ind w:firstLine="708"/>
        <w:jc w:val="both"/>
      </w:pPr>
      <w:r>
        <w:t xml:space="preserve">“Peygamberimiz stadyuma geldi… Elinde sopayla gelmiş olmasın sakın, geldi ama niye geldi, nasıl geldi; rüyayı anlatır mısınız? Geldi de ne oldu? Peygamberimiz Emel Sayın’ı izlemeye mi geldi? Ne diyorsun sen? Peygamberimiz 20 yaşında şarkı söyleyen kızı seyretmeye mi geldi? Geldi; ‘aferin devam edin’ mi dedi?  ‘Çok güzel yapıyorsunuz’ mu dedi? Yoksa ‘benim dinimi tahrif ediyorsunuz’ mu dedi? ‘Haramı helal ediyorsunuz’ mu dedi? Ne dedi söyler misiniz? Haramı helal edeceksiniz ondan sonra da böyle rüyalarla mı olayı örtbas edeceksiniz? Sen bunu 10 sene evvel başlattığın zaman 6-7 yaşında kız çocuklarını çıkartıyordun, sonra 8-10 yaşına çıkardın, 10-12’ye çıkardın şimdi yirmi yaşındakileri çıkartıyorsun. Eğer bu böyle devam edecek olursa bakın göreceksiniz yarınlarda çok daha berbatını göreceksiniz. </w:t>
      </w:r>
    </w:p>
    <w:p w:rsidR="00555844" w:rsidRDefault="00555844" w:rsidP="00B11DE2">
      <w:pPr>
        <w:ind w:firstLine="708"/>
        <w:jc w:val="both"/>
      </w:pPr>
      <w:r>
        <w:t>Yani sen bütün bunları yapacaksın ve ben hiç seslenmeyeceğim! Sen benim kafamı kessen bu kafa yine konuşur.”6</w:t>
      </w:r>
    </w:p>
    <w:p w:rsidR="00555844" w:rsidRPr="00B11DE2" w:rsidRDefault="00555844" w:rsidP="00B11DE2">
      <w:pPr>
        <w:ind w:firstLine="708"/>
        <w:jc w:val="both"/>
        <w:rPr>
          <w:b/>
        </w:rPr>
      </w:pPr>
      <w:r w:rsidRPr="00B11DE2">
        <w:rPr>
          <w:b/>
        </w:rPr>
        <w:t>2013: Her gün Yeşil Kubbe ile görüşüyormuş!</w:t>
      </w:r>
    </w:p>
    <w:p w:rsidR="00555844" w:rsidRDefault="00555844" w:rsidP="00B11DE2">
      <w:pPr>
        <w:ind w:firstLine="708"/>
        <w:jc w:val="both"/>
      </w:pPr>
      <w:r>
        <w:t>“Yahudi ve Hıristiyanlara kardeşimiz diyorsunuz onlar da cennetlik diyorsunuz; bu Kur’an’ı inkârdır, bunu yapmayın Kur’an böyle söylemiyor ‘Kur’an, Hz. İsa Allah’ın oğlu diyenler kâfirdir, diyor’ diyorsun anlatıyorsunuz diyor ki; ‘kardeşim, siz bunu bizim hocalarımız kendi karar veriyor mu zannettiniz? Hocaefendi her gün Yeşil Kubbe ile görüşüyor’ diyor. Peygamberimizle görüşüyormuş. Ancak bu kadar yalan olabilir. Bu sözü ne Ebu Bekir söyledi ne Ömer ne Osman ne Ali ne Ebu Zer!”7</w:t>
      </w:r>
    </w:p>
    <w:p w:rsidR="00555844" w:rsidRPr="00B11DE2" w:rsidRDefault="00555844" w:rsidP="00B11DE2">
      <w:pPr>
        <w:ind w:firstLine="708"/>
        <w:jc w:val="both"/>
        <w:rPr>
          <w:b/>
        </w:rPr>
      </w:pPr>
      <w:r w:rsidRPr="00B11DE2">
        <w:rPr>
          <w:b/>
        </w:rPr>
        <w:t xml:space="preserve">2013: Bugüne kadar dini bozdunuz kardeşim! Zarar verdiniz siz bu dine! </w:t>
      </w:r>
    </w:p>
    <w:p w:rsidR="00555844" w:rsidRDefault="00555844" w:rsidP="00B11DE2">
      <w:pPr>
        <w:ind w:firstLine="708"/>
        <w:jc w:val="both"/>
      </w:pPr>
      <w:r>
        <w:t xml:space="preserve">“Ey o cemaatten olan kardeşlerim! Hiç gerçekleri görmek istemediniz! Gidişatınız gidişat değil! Siz gerçekten vicdanınızda rahatlık hissedebiliyor musunuz? Gerçekten cemaatinizin geldiği noktaya bir bakın; Amerika’yla, İsrail’le iyi, Müslümanlarla kötü… </w:t>
      </w:r>
      <w:proofErr w:type="gramStart"/>
      <w:r>
        <w:t>kimseyle</w:t>
      </w:r>
      <w:proofErr w:type="gramEnd"/>
      <w:r>
        <w:t xml:space="preserve"> görüşmezsiniz. Kimseye selam vermezsiniz, iftara davet ederiz, iftara bile gelmezsiniz. Hakikaten vicdanınız rahat mı? Müslümanlardan bu kadar uzak kalırsanız; kâfirlere yaklaşırsanız, kâfirden dost olmaz. Müslümanları da kaybettiniz. Bugün herkes aleyhinizde konuşuyorsa </w:t>
      </w:r>
      <w:proofErr w:type="spellStart"/>
      <w:r>
        <w:t>hiçkimseye</w:t>
      </w:r>
      <w:proofErr w:type="spellEnd"/>
      <w:r>
        <w:t xml:space="preserve"> kızmayın, kendinize kızın.</w:t>
      </w:r>
    </w:p>
    <w:p w:rsidR="00555844" w:rsidRDefault="00555844" w:rsidP="00B11DE2">
      <w:pPr>
        <w:ind w:firstLine="708"/>
        <w:jc w:val="both"/>
      </w:pPr>
      <w:r>
        <w:t xml:space="preserve">Büyük bir çöküş olacağını, daha fazla yürümeyeceğini görüyorum. </w:t>
      </w:r>
      <w:proofErr w:type="spellStart"/>
      <w:r>
        <w:t>Gaybı</w:t>
      </w:r>
      <w:proofErr w:type="spellEnd"/>
      <w:r>
        <w:t xml:space="preserve"> bilen Allah’tır benim görebildiğim budur. Beddua yerine bence </w:t>
      </w:r>
      <w:proofErr w:type="spellStart"/>
      <w:r>
        <w:t>tevbe</w:t>
      </w:r>
      <w:proofErr w:type="spellEnd"/>
      <w:r>
        <w:t xml:space="preserve"> etmelidirler. Bugüne kadar dini bozdunuz kardeşim! </w:t>
      </w:r>
      <w:proofErr w:type="gramStart"/>
      <w:r>
        <w:t>zarar</w:t>
      </w:r>
      <w:proofErr w:type="gramEnd"/>
      <w:r>
        <w:t xml:space="preserve"> verdiniz siz bu dine! Haramları helal ettiniz. İslam’ı demokrasiye çevirdiniz, laikliği kabul eden bir din haline getirdiniz, İslami hareket değil Türkçü ve insani bir harekete dönüştünüz. Bunun bir bedeli var, kimsenin yanına kalmaz.”8</w:t>
      </w:r>
    </w:p>
    <w:p w:rsidR="00555844" w:rsidRPr="00B11DE2" w:rsidRDefault="00555844" w:rsidP="00B11DE2">
      <w:pPr>
        <w:ind w:firstLine="708"/>
        <w:jc w:val="both"/>
        <w:rPr>
          <w:b/>
        </w:rPr>
      </w:pPr>
      <w:r w:rsidRPr="00B11DE2">
        <w:rPr>
          <w:b/>
        </w:rPr>
        <w:t>2013: Senin bu yanlış projene (Dinler Arası Diyalog) herkes ‘evet’ demek zorunda mı?</w:t>
      </w:r>
    </w:p>
    <w:p w:rsidR="00555844" w:rsidRDefault="00555844" w:rsidP="00B11DE2">
      <w:pPr>
        <w:ind w:firstLine="708"/>
        <w:jc w:val="both"/>
      </w:pPr>
      <w:r>
        <w:t xml:space="preserve"> “O zaman hatırlıyorum Zaman Gazetesi’nde tam sayfa </w:t>
      </w:r>
      <w:proofErr w:type="spellStart"/>
      <w:r>
        <w:t>Fethullah</w:t>
      </w:r>
      <w:proofErr w:type="spellEnd"/>
      <w:r>
        <w:t xml:space="preserve"> Hoca’nın yazısı: </w:t>
      </w:r>
      <w:proofErr w:type="spellStart"/>
      <w:r>
        <w:t>Diyaloğun</w:t>
      </w:r>
      <w:proofErr w:type="spellEnd"/>
      <w:r>
        <w:t xml:space="preserve"> karşısında 3 zümre: Hariciler, Anarşistler, </w:t>
      </w:r>
      <w:proofErr w:type="spellStart"/>
      <w:r>
        <w:t>Karmatiler</w:t>
      </w:r>
      <w:proofErr w:type="spellEnd"/>
      <w:r>
        <w:t xml:space="preserve">… Yani biz onlardan biriymişiz. Ya hariciyiz ya </w:t>
      </w:r>
      <w:r>
        <w:lastRenderedPageBreak/>
        <w:t xml:space="preserve">anarşistiz ya tarihte sapık bir </w:t>
      </w:r>
      <w:proofErr w:type="spellStart"/>
      <w:r>
        <w:t>mezheb</w:t>
      </w:r>
      <w:proofErr w:type="spellEnd"/>
      <w:r>
        <w:t xml:space="preserve"> var; </w:t>
      </w:r>
      <w:proofErr w:type="spellStart"/>
      <w:r>
        <w:t>Karmatiler</w:t>
      </w:r>
      <w:proofErr w:type="spellEnd"/>
      <w:r>
        <w:t xml:space="preserve">; ya da onlardanmışız. Ne münasebet. Çok şükür biz </w:t>
      </w:r>
      <w:proofErr w:type="gramStart"/>
      <w:r>
        <w:t>Ehli sünnetiz</w:t>
      </w:r>
      <w:proofErr w:type="gramEnd"/>
      <w:r>
        <w:t>. Ne anarşist değiliz, bir adama bir tokat vurmamışız, kimseyi öldürmemişiz, bir yere bomba atmamışız. Yani senin bu yanlış projene herkes evet demek zorunda mı? Bir yanlış işe girmişsiniz, biz tepkimizi gösteremeyecek miyiz? Bu din benim de dinim. Yanlış yapıyorsan tabi ki tepkimi göstereceğim. Sen dinini bozuyorsun.</w:t>
      </w:r>
    </w:p>
    <w:p w:rsidR="00555844" w:rsidRDefault="00555844" w:rsidP="00B11DE2">
      <w:pPr>
        <w:ind w:firstLine="708"/>
        <w:jc w:val="both"/>
      </w:pPr>
      <w:r>
        <w:t xml:space="preserve"> Şimdi herkes konuşuyor; şimdi konuşmak marifet değil o zamanlar konuşmak marifetti.”9</w:t>
      </w:r>
    </w:p>
    <w:p w:rsidR="00555844" w:rsidRDefault="00555844" w:rsidP="00B11DE2">
      <w:pPr>
        <w:ind w:firstLine="708"/>
        <w:jc w:val="both"/>
      </w:pPr>
      <w:r>
        <w:t>Evet, Muhterem Hocamızın da dediği gibi; “şimdi herkes konuşuyor”… Hâlbuki onların güçlü oldukları ve bugün kendilerini eleştiren insanlarla kol kola gezdikleri, okyanus ötelerine selam gönderdikleri dönemlerde dahi Hocaefendi, yanlışa ‘yanlış’ demekten asla geri durmamıştır. Onların; 60-70 yaşında ‘aldandık’ diyerek itiraf ettikleri hataları Alparslan Kuytul Hocaefendi henüz 25-30’lu yaşlarda ve saçı sakalı simsiyah iken bile görmüş ve “Sen benim kafamı kessen bu kafa yine konuşur” diyerek dini bozma ve haramları helalleştirme konusunda en ufak bir tavize bile sessiz kalmamıştır. Hocaefendi birçokları gibi sonradan, çıkarlarına ters düştüğünde değil söylenmesi gereken zamanda ve tam yerinde tepki göstermiş, gündeme müdahale etmiştir.</w:t>
      </w:r>
    </w:p>
    <w:p w:rsidR="00555844" w:rsidRPr="00B11DE2" w:rsidRDefault="00555844" w:rsidP="00B11DE2">
      <w:pPr>
        <w:ind w:firstLine="708"/>
        <w:jc w:val="both"/>
        <w:rPr>
          <w:b/>
        </w:rPr>
      </w:pPr>
      <w:r w:rsidRPr="00B11DE2">
        <w:rPr>
          <w:b/>
        </w:rPr>
        <w:t xml:space="preserve">Ve İşte O Tarihlerde Yapılan Konuşmaların Linkleri: </w:t>
      </w:r>
    </w:p>
    <w:p w:rsidR="00555844" w:rsidRDefault="00555844" w:rsidP="00B11DE2">
      <w:pPr>
        <w:jc w:val="both"/>
      </w:pPr>
      <w:r>
        <w:t>1. http://www.tvfurkan.com/mu-min-in-mesuliyeti-1998_a2cd3ace8.html</w:t>
      </w:r>
    </w:p>
    <w:p w:rsidR="00555844" w:rsidRDefault="00555844" w:rsidP="00B11DE2">
      <w:pPr>
        <w:jc w:val="both"/>
      </w:pPr>
      <w:r>
        <w:t>2. http://www.tvfurkan.com/2005-antep-iman-esaslarimiz-ve-dinler-arasi-diyalog-konferans_3a5f6ab98.html</w:t>
      </w:r>
    </w:p>
    <w:p w:rsidR="00555844" w:rsidRDefault="00555844" w:rsidP="00B11DE2">
      <w:pPr>
        <w:jc w:val="both"/>
      </w:pPr>
      <w:r>
        <w:t>3. http://www.tvfurkan.com/turkce-olimpiyatlari-hakkinda-gorusunuz-nedir_e677bebc9.html</w:t>
      </w:r>
    </w:p>
    <w:p w:rsidR="00555844" w:rsidRDefault="00555844" w:rsidP="00B11DE2">
      <w:pPr>
        <w:jc w:val="both"/>
      </w:pPr>
      <w:r>
        <w:t>4. http://www.tvfurkan.com/fethullah-gulen-in-ihh-yi-elestirmesini-ve-israilden-izin-almaliydi-ifadesini-nasil-degerlendiriyorsunuz_58d8fae42.html</w:t>
      </w:r>
    </w:p>
    <w:p w:rsidR="00555844" w:rsidRDefault="00555844" w:rsidP="00B11DE2">
      <w:pPr>
        <w:jc w:val="both"/>
      </w:pPr>
      <w:r>
        <w:t>5. http://www.tvfurkan.com/fethullah-gulen-in-ihh-yi-elestirmesini-ve-israilden-izin-almaliydi-ifadesini-nasil-degerlendiriyorsunuz_58d8fae42.html</w:t>
      </w:r>
    </w:p>
    <w:p w:rsidR="00555844" w:rsidRDefault="00555844" w:rsidP="00B11DE2">
      <w:pPr>
        <w:jc w:val="both"/>
      </w:pPr>
      <w:r>
        <w:t>6. http://www.tvfurkan.com/fethullah-gulen-peygamber-efendimizin-turkce-olimpiyatlarina-geldigini-soyluyor-bu-konudaki-gorusunuz-nedir_ff67345ae.html</w:t>
      </w:r>
    </w:p>
    <w:p w:rsidR="00555844" w:rsidRDefault="00555844" w:rsidP="00B11DE2">
      <w:pPr>
        <w:jc w:val="both"/>
      </w:pPr>
      <w:r>
        <w:t>7. http://www.tvfurkan.com/fethullah-gulen-peygamber-efendimizin-turkce-olimpiyatlarina-geldigini-soyluyor-bu-konudaki-gorusunuz-nedir_ff67345ae.html</w:t>
      </w:r>
    </w:p>
    <w:p w:rsidR="00555844" w:rsidRDefault="00555844" w:rsidP="00B11DE2">
      <w:pPr>
        <w:jc w:val="both"/>
      </w:pPr>
      <w:r>
        <w:t>8. http://www.tvfurkan.com/fethullah-gulen-in-hukumet-aleyhindeki-bedduasini-ve-cemaatin-peygamberimizde-beddua-etmistir-demesini-nasil-degerlendiriyorsunuz_4bf744a11.html</w:t>
      </w:r>
    </w:p>
    <w:p w:rsidR="00555844" w:rsidRDefault="00555844" w:rsidP="00B11DE2">
      <w:pPr>
        <w:jc w:val="both"/>
      </w:pPr>
      <w:r>
        <w:t>9. http://www.tvfurkan.com/fethullah-gulen-in-hukumet-aleyhindeki-bedduasini-ve-cemaatin-peygamberimizde-beddua-etmistir-demesini-nasil-degerlendiriyorsunuz_4bf744a11.html</w:t>
      </w:r>
      <w:bookmarkStart w:id="0" w:name="_GoBack"/>
      <w:bookmarkEnd w:id="0"/>
    </w:p>
    <w:p w:rsidR="00555844" w:rsidRPr="00B11DE2" w:rsidRDefault="00555844" w:rsidP="00B11DE2">
      <w:pPr>
        <w:jc w:val="both"/>
        <w:rPr>
          <w:b/>
        </w:rPr>
      </w:pPr>
    </w:p>
    <w:sectPr w:rsidR="00555844" w:rsidRPr="00B11DE2" w:rsidSect="0012157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3B9" w:rsidRDefault="000A13B9" w:rsidP="00B11DE2">
      <w:pPr>
        <w:spacing w:after="0" w:line="240" w:lineRule="auto"/>
      </w:pPr>
      <w:r>
        <w:separator/>
      </w:r>
    </w:p>
  </w:endnote>
  <w:endnote w:type="continuationSeparator" w:id="0">
    <w:p w:rsidR="000A13B9" w:rsidRDefault="000A13B9" w:rsidP="00B11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E2" w:rsidRDefault="00B11DE2">
    <w:pPr>
      <w:pStyle w:val="Altbilgi"/>
    </w:pPr>
    <w:r>
      <w:t xml:space="preserve">FND 64. Sayı-Ağustos 2016                                                                                               </w:t>
    </w:r>
    <w:hyperlink r:id="rId1" w:history="1">
      <w:r w:rsidRPr="00DA2954">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3B9" w:rsidRDefault="000A13B9" w:rsidP="00B11DE2">
      <w:pPr>
        <w:spacing w:after="0" w:line="240" w:lineRule="auto"/>
      </w:pPr>
      <w:r>
        <w:separator/>
      </w:r>
    </w:p>
  </w:footnote>
  <w:footnote w:type="continuationSeparator" w:id="0">
    <w:p w:rsidR="000A13B9" w:rsidRDefault="000A13B9" w:rsidP="00B11D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5844"/>
    <w:rsid w:val="000A13B9"/>
    <w:rsid w:val="00121576"/>
    <w:rsid w:val="00197495"/>
    <w:rsid w:val="00555844"/>
    <w:rsid w:val="00B11D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11DE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11DE2"/>
  </w:style>
  <w:style w:type="paragraph" w:styleId="Altbilgi">
    <w:name w:val="footer"/>
    <w:basedOn w:val="Normal"/>
    <w:link w:val="AltbilgiChar"/>
    <w:uiPriority w:val="99"/>
    <w:semiHidden/>
    <w:unhideWhenUsed/>
    <w:rsid w:val="00B11DE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11DE2"/>
  </w:style>
  <w:style w:type="character" w:styleId="Kpr">
    <w:name w:val="Hyperlink"/>
    <w:basedOn w:val="VarsaylanParagrafYazTipi"/>
    <w:uiPriority w:val="99"/>
    <w:unhideWhenUsed/>
    <w:rsid w:val="00B11DE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2017-05-17T12:13:00Z</dcterms:created>
  <dcterms:modified xsi:type="dcterms:W3CDTF">2020-05-03T15:04:00Z</dcterms:modified>
</cp:coreProperties>
</file>