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C45F" w14:textId="77777777" w:rsidR="006F4C86" w:rsidRPr="006F4C86" w:rsidRDefault="006F4C86" w:rsidP="006F4C86">
      <w:pPr>
        <w:jc w:val="right"/>
        <w:rPr>
          <w:b/>
          <w:bCs/>
        </w:rPr>
      </w:pPr>
      <w:r w:rsidRPr="006F4C86">
        <w:rPr>
          <w:b/>
          <w:bCs/>
        </w:rPr>
        <w:t>NASİHAT</w:t>
      </w:r>
    </w:p>
    <w:p w14:paraId="5A844316" w14:textId="44A84B6E" w:rsidR="0025559D" w:rsidRDefault="003B4B18" w:rsidP="006F4C86">
      <w:pPr>
        <w:jc w:val="center"/>
        <w:rPr>
          <w:b/>
          <w:bCs/>
        </w:rPr>
      </w:pPr>
      <w:bookmarkStart w:id="0" w:name="_GoBack"/>
      <w:r w:rsidRPr="006F4C86">
        <w:rPr>
          <w:b/>
          <w:bCs/>
        </w:rPr>
        <w:t>NEFİSLERE NASİHAT</w:t>
      </w:r>
    </w:p>
    <w:bookmarkEnd w:id="0"/>
    <w:p w14:paraId="4BF4784C" w14:textId="77777777" w:rsidR="003B4B18" w:rsidRPr="003B4B18" w:rsidRDefault="003B4B18" w:rsidP="003B4B18">
      <w:pPr>
        <w:jc w:val="center"/>
        <w:rPr>
          <w:b/>
          <w:bCs/>
          <w:i/>
          <w:iCs/>
        </w:rPr>
      </w:pPr>
      <w:r w:rsidRPr="003B4B18">
        <w:rPr>
          <w:b/>
          <w:bCs/>
          <w:i/>
          <w:iCs/>
        </w:rPr>
        <w:t>Kalplerin ve insan basiretinin cilası zikirdir.</w:t>
      </w:r>
    </w:p>
    <w:p w14:paraId="7CB7E40E" w14:textId="77777777" w:rsidR="003B4B18" w:rsidRPr="003B4B18" w:rsidRDefault="003B4B18" w:rsidP="003B4B18">
      <w:pPr>
        <w:jc w:val="center"/>
        <w:rPr>
          <w:b/>
          <w:bCs/>
          <w:i/>
          <w:iCs/>
        </w:rPr>
      </w:pPr>
      <w:r w:rsidRPr="003B4B18">
        <w:rPr>
          <w:b/>
          <w:bCs/>
          <w:i/>
          <w:iCs/>
        </w:rPr>
        <w:t>Zikri ancak muttaki kullar yapabilirler.</w:t>
      </w:r>
    </w:p>
    <w:p w14:paraId="35B4F53B" w14:textId="77777777" w:rsidR="003B4B18" w:rsidRPr="003B4B18" w:rsidRDefault="003B4B18" w:rsidP="003B4B18">
      <w:pPr>
        <w:jc w:val="center"/>
        <w:rPr>
          <w:b/>
          <w:bCs/>
          <w:i/>
          <w:iCs/>
        </w:rPr>
      </w:pPr>
      <w:r w:rsidRPr="003B4B18">
        <w:rPr>
          <w:b/>
          <w:bCs/>
          <w:i/>
          <w:iCs/>
        </w:rPr>
        <w:t>Bu nedenle takva zikrin kapısı;</w:t>
      </w:r>
    </w:p>
    <w:p w14:paraId="7A30B3EB" w14:textId="77777777" w:rsidR="003B4B18" w:rsidRPr="003B4B18" w:rsidRDefault="003B4B18" w:rsidP="003B4B18">
      <w:pPr>
        <w:jc w:val="center"/>
        <w:rPr>
          <w:b/>
          <w:bCs/>
          <w:i/>
          <w:iCs/>
        </w:rPr>
      </w:pPr>
      <w:r w:rsidRPr="003B4B18">
        <w:rPr>
          <w:b/>
          <w:bCs/>
          <w:i/>
          <w:iCs/>
        </w:rPr>
        <w:t>Zikir keşfin kapısı,</w:t>
      </w:r>
    </w:p>
    <w:p w14:paraId="0555A0C3" w14:textId="39733642" w:rsidR="006F4C86" w:rsidRPr="003B4B18" w:rsidRDefault="003B4B18" w:rsidP="003B4B18">
      <w:pPr>
        <w:jc w:val="center"/>
        <w:rPr>
          <w:b/>
          <w:bCs/>
          <w:i/>
          <w:iCs/>
        </w:rPr>
      </w:pPr>
      <w:r w:rsidRPr="003B4B18">
        <w:rPr>
          <w:b/>
          <w:bCs/>
          <w:i/>
          <w:iCs/>
        </w:rPr>
        <w:t>Keşif ise büyük zafere açılan kapının ta kendisidir.</w:t>
      </w:r>
    </w:p>
    <w:p w14:paraId="29F6CC6D" w14:textId="77777777" w:rsidR="006F4C86" w:rsidRDefault="0025559D" w:rsidP="006F4C86">
      <w:pPr>
        <w:ind w:firstLine="720"/>
        <w:jc w:val="both"/>
      </w:pPr>
      <w:r>
        <w:t>Tamahkâr, aç gözlü olma, kalbin katı ve kara olur. Çok mal artırmak için kendini küçük düşürme.</w:t>
      </w:r>
    </w:p>
    <w:p w14:paraId="56C91064" w14:textId="77777777" w:rsidR="006F4C86" w:rsidRDefault="0025559D" w:rsidP="006F4C86">
      <w:pPr>
        <w:ind w:firstLine="720"/>
        <w:jc w:val="both"/>
      </w:pPr>
      <w:r>
        <w:t>Belaya şükretmek lazımdır. Çünkü küfür ve günahlardan başka bela yoktur ki, içinde senin bilmediğin bir iyilik olmasın! Allah, senin iyiliğini senden iyi bilir.</w:t>
      </w:r>
    </w:p>
    <w:p w14:paraId="4B0A7113" w14:textId="77777777" w:rsidR="006F4C86" w:rsidRDefault="0025559D" w:rsidP="006F4C86">
      <w:pPr>
        <w:ind w:firstLine="720"/>
        <w:jc w:val="both"/>
      </w:pPr>
      <w:r>
        <w:t xml:space="preserve">Aklı olan kimse nefsine demelidir ki: Benim sermayem, yalnız ömrümdür. Başka bir şeyim yoktur. Bu sermaye, o kadar kıymetlidir ki, her çıkan nefes hiçbir şeyle tekrar ele geçmez ve nefesler sayılıdır, azalmaktadır. O halde bugünü elden kaçırmamak bunu saadete kavuşmak için kullanmamaktan daha büyük ziyan olur mu? Yarın ölecekmiş gibi bütün </w:t>
      </w:r>
      <w:proofErr w:type="spellStart"/>
      <w:r>
        <w:t>âzâlarını</w:t>
      </w:r>
      <w:proofErr w:type="spellEnd"/>
      <w:r>
        <w:t xml:space="preserve"> haramdan koru.</w:t>
      </w:r>
    </w:p>
    <w:p w14:paraId="6520549F" w14:textId="77777777" w:rsidR="006F4C86" w:rsidRDefault="0025559D" w:rsidP="006F4C86">
      <w:pPr>
        <w:ind w:firstLine="720"/>
        <w:jc w:val="both"/>
      </w:pPr>
      <w:r>
        <w:t>Ey nefsim, sonra tövbe ederim ve iyi şeyler yaparım, diyorsan, ölüm daha önce gelebilir, pişman olup kalırsın. Yarın tövbe etmeyi bugün tövbe etmekten kolay sanıyorsan, aldanıyorsun.</w:t>
      </w:r>
    </w:p>
    <w:p w14:paraId="12A037A7" w14:textId="77777777" w:rsidR="006F4C86" w:rsidRDefault="0025559D" w:rsidP="006F4C86">
      <w:pPr>
        <w:ind w:firstLine="720"/>
        <w:jc w:val="both"/>
      </w:pPr>
      <w:r>
        <w:t>Allah-u Teâlâ’nın, her yaptığımızı her düşündüğümüzü bildiğini unutmamalıyız. İnsanlar birbirinin dışını görür. Allah-u Teâlâ ise hem dışını hem içini görür. Bunu bilen bir kimsenin işleri ve düşünceleri edepli olur.</w:t>
      </w:r>
    </w:p>
    <w:p w14:paraId="60985490" w14:textId="5EFFB3C3" w:rsidR="0025559D" w:rsidRDefault="0025559D" w:rsidP="006F4C86">
      <w:pPr>
        <w:ind w:firstLine="720"/>
        <w:jc w:val="both"/>
      </w:pPr>
      <w:r>
        <w:t>İlimlerin içinde en şerefli olanı Allah’ın sıfat ve fiillerini bildiren ilimdir. İnsan bu ilimle kemâle ulaşır. Kâmil olmanın saadetini duyar. İnsanoğlu, Allah’ın celâl ve kemâl sıfatlarının komşuluğuna ulaştığı zaman, bu komşuluğun ona büyük saadetler kazandıracağı muhakkaktır.</w:t>
      </w:r>
    </w:p>
    <w:sectPr w:rsidR="0025559D"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E6A2" w14:textId="77777777" w:rsidR="00664A23" w:rsidRDefault="00664A23" w:rsidP="009023D6">
      <w:pPr>
        <w:spacing w:after="0" w:line="240" w:lineRule="auto"/>
      </w:pPr>
      <w:r>
        <w:separator/>
      </w:r>
    </w:p>
  </w:endnote>
  <w:endnote w:type="continuationSeparator" w:id="0">
    <w:p w14:paraId="6A7F1F19" w14:textId="77777777" w:rsidR="00664A23" w:rsidRDefault="00664A23" w:rsidP="0090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E0D6" w14:textId="2DC8710E" w:rsidR="009023D6" w:rsidRPr="009023D6" w:rsidRDefault="009023D6">
    <w:pPr>
      <w:pStyle w:val="AltBilgi"/>
      <w:rPr>
        <w:b/>
        <w:bCs/>
      </w:rPr>
    </w:pPr>
    <w:r w:rsidRPr="009023D6">
      <w:rPr>
        <w:b/>
        <w:bCs/>
      </w:rPr>
      <w:t xml:space="preserve">FND 79. Sayı – Kasım 2017                                                                 </w:t>
    </w:r>
    <w:r>
      <w:rPr>
        <w:b/>
        <w:bCs/>
      </w:rPr>
      <w:t xml:space="preserve"> </w:t>
    </w:r>
    <w:r w:rsidRPr="009023D6">
      <w:rPr>
        <w:b/>
        <w:bCs/>
      </w:rPr>
      <w:t xml:space="preserve">                             </w:t>
    </w:r>
    <w:hyperlink r:id="rId1" w:history="1">
      <w:r w:rsidRPr="007F21B4">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81AE" w14:textId="77777777" w:rsidR="00664A23" w:rsidRDefault="00664A23" w:rsidP="009023D6">
      <w:pPr>
        <w:spacing w:after="0" w:line="240" w:lineRule="auto"/>
      </w:pPr>
      <w:r>
        <w:separator/>
      </w:r>
    </w:p>
  </w:footnote>
  <w:footnote w:type="continuationSeparator" w:id="0">
    <w:p w14:paraId="77029587" w14:textId="77777777" w:rsidR="00664A23" w:rsidRDefault="00664A23" w:rsidP="00902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A3"/>
    <w:rsid w:val="0025559D"/>
    <w:rsid w:val="003122A3"/>
    <w:rsid w:val="003B4B18"/>
    <w:rsid w:val="00664A23"/>
    <w:rsid w:val="006E2793"/>
    <w:rsid w:val="006F4C86"/>
    <w:rsid w:val="009023D6"/>
    <w:rsid w:val="00C84AB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D036"/>
  <w15:chartTrackingRefBased/>
  <w15:docId w15:val="{4F469F47-D23B-49C6-A1A1-1D5DA09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559D"/>
    <w:rPr>
      <w:color w:val="0563C1" w:themeColor="hyperlink"/>
      <w:u w:val="single"/>
    </w:rPr>
  </w:style>
  <w:style w:type="character" w:styleId="zmlenmeyenBahsetme">
    <w:name w:val="Unresolved Mention"/>
    <w:basedOn w:val="VarsaylanParagrafYazTipi"/>
    <w:uiPriority w:val="99"/>
    <w:semiHidden/>
    <w:unhideWhenUsed/>
    <w:rsid w:val="0025559D"/>
    <w:rPr>
      <w:color w:val="808080"/>
      <w:shd w:val="clear" w:color="auto" w:fill="E6E6E6"/>
    </w:rPr>
  </w:style>
  <w:style w:type="paragraph" w:styleId="stBilgi">
    <w:name w:val="header"/>
    <w:basedOn w:val="Normal"/>
    <w:link w:val="stBilgiChar"/>
    <w:uiPriority w:val="99"/>
    <w:unhideWhenUsed/>
    <w:rsid w:val="009023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3D6"/>
    <w:rPr>
      <w:lang w:val="tr-TR"/>
    </w:rPr>
  </w:style>
  <w:style w:type="paragraph" w:styleId="AltBilgi">
    <w:name w:val="footer"/>
    <w:basedOn w:val="Normal"/>
    <w:link w:val="AltBilgiChar"/>
    <w:uiPriority w:val="99"/>
    <w:unhideWhenUsed/>
    <w:rsid w:val="009023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3D6"/>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2018-10-12T13:13:00Z</dcterms:created>
  <dcterms:modified xsi:type="dcterms:W3CDTF">2020-05-07T12:39:00Z</dcterms:modified>
</cp:coreProperties>
</file>