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0D6B2" w14:textId="7B0309F2" w:rsidR="00023F6D" w:rsidRPr="00925B43" w:rsidRDefault="00925B43" w:rsidP="00023F6D">
      <w:pPr>
        <w:jc w:val="right"/>
        <w:rPr>
          <w:b/>
          <w:sz w:val="34"/>
          <w:szCs w:val="34"/>
        </w:rPr>
      </w:pPr>
      <w:r w:rsidRPr="00925B43">
        <w:rPr>
          <w:b/>
          <w:sz w:val="34"/>
          <w:szCs w:val="34"/>
        </w:rPr>
        <w:t>ALINTI</w:t>
      </w:r>
    </w:p>
    <w:p w14:paraId="6C303DB0" w14:textId="594ADE2D" w:rsidR="00ED2B7C" w:rsidRPr="00925B43" w:rsidRDefault="00023F6D" w:rsidP="00ED2B7C">
      <w:pPr>
        <w:jc w:val="center"/>
        <w:rPr>
          <w:b/>
          <w:iCs/>
          <w:sz w:val="50"/>
          <w:szCs w:val="50"/>
        </w:rPr>
      </w:pPr>
      <w:proofErr w:type="spellStart"/>
      <w:r w:rsidRPr="00925B43">
        <w:rPr>
          <w:b/>
          <w:iCs/>
          <w:sz w:val="50"/>
          <w:szCs w:val="50"/>
        </w:rPr>
        <w:t>Rabia’tül</w:t>
      </w:r>
      <w:proofErr w:type="spellEnd"/>
      <w:r w:rsidRPr="00925B43">
        <w:rPr>
          <w:b/>
          <w:iCs/>
          <w:sz w:val="50"/>
          <w:szCs w:val="50"/>
        </w:rPr>
        <w:t xml:space="preserve"> </w:t>
      </w:r>
      <w:proofErr w:type="spellStart"/>
      <w:r w:rsidRPr="00925B43">
        <w:rPr>
          <w:b/>
          <w:iCs/>
          <w:sz w:val="50"/>
          <w:szCs w:val="50"/>
        </w:rPr>
        <w:t>Adeviyye’den</w:t>
      </w:r>
      <w:proofErr w:type="spellEnd"/>
      <w:r w:rsidRPr="00925B43">
        <w:rPr>
          <w:b/>
          <w:iCs/>
          <w:sz w:val="50"/>
          <w:szCs w:val="50"/>
        </w:rPr>
        <w:t xml:space="preserve"> Hikmet Damlaları</w:t>
      </w:r>
    </w:p>
    <w:p w14:paraId="11BB7E94" w14:textId="77777777" w:rsidR="00D97864" w:rsidRPr="00D97864" w:rsidRDefault="00D97864" w:rsidP="00023F6D">
      <w:pPr>
        <w:spacing w:before="240"/>
        <w:ind w:firstLine="567"/>
        <w:jc w:val="both"/>
        <w:rPr>
          <w:i/>
          <w:iCs/>
        </w:rPr>
      </w:pPr>
      <w:proofErr w:type="spellStart"/>
      <w:r w:rsidRPr="00D97864">
        <w:rPr>
          <w:i/>
          <w:iCs/>
        </w:rPr>
        <w:t>Rabia’tül</w:t>
      </w:r>
      <w:proofErr w:type="spellEnd"/>
      <w:r w:rsidRPr="00D97864">
        <w:rPr>
          <w:i/>
          <w:iCs/>
        </w:rPr>
        <w:t xml:space="preserve"> Adeviyye birinin; “</w:t>
      </w:r>
      <w:proofErr w:type="spellStart"/>
      <w:r w:rsidRPr="00D97864">
        <w:rPr>
          <w:i/>
          <w:iCs/>
        </w:rPr>
        <w:t>Yâ</w:t>
      </w:r>
      <w:proofErr w:type="spellEnd"/>
      <w:r w:rsidRPr="00D97864">
        <w:rPr>
          <w:i/>
          <w:iCs/>
        </w:rPr>
        <w:t xml:space="preserve"> </w:t>
      </w:r>
      <w:proofErr w:type="spellStart"/>
      <w:r w:rsidRPr="00D97864">
        <w:rPr>
          <w:i/>
          <w:iCs/>
        </w:rPr>
        <w:t>Rabbî</w:t>
      </w:r>
      <w:proofErr w:type="spellEnd"/>
      <w:r w:rsidRPr="00D97864">
        <w:rPr>
          <w:i/>
          <w:iCs/>
        </w:rPr>
        <w:t xml:space="preserve">, bana rahmet kapısını aç!” diye dua ettiğini işitince; “Ey </w:t>
      </w:r>
      <w:proofErr w:type="spellStart"/>
      <w:r w:rsidRPr="00D97864">
        <w:rPr>
          <w:i/>
          <w:iCs/>
        </w:rPr>
        <w:t>câhil</w:t>
      </w:r>
      <w:proofErr w:type="spellEnd"/>
      <w:r w:rsidRPr="00D97864">
        <w:rPr>
          <w:i/>
          <w:iCs/>
        </w:rPr>
        <w:t xml:space="preserve">, </w:t>
      </w:r>
      <w:proofErr w:type="spellStart"/>
      <w:r w:rsidRPr="00D97864">
        <w:rPr>
          <w:i/>
          <w:iCs/>
        </w:rPr>
        <w:t>Allahü</w:t>
      </w:r>
      <w:proofErr w:type="spellEnd"/>
      <w:r w:rsidRPr="00D97864">
        <w:rPr>
          <w:i/>
          <w:iCs/>
        </w:rPr>
        <w:t xml:space="preserve"> Teâlâ’nın rahmet kapısı kapalı mı idi de şimdi açmasını istiyorsun. Rahmetin çıkış kapısı her zaman açık ise de giriş kapısı olan kalpler, herkeste açık değildir. Bunun açılması için dua edilmelidir.” dedi.</w:t>
      </w:r>
    </w:p>
    <w:p w14:paraId="60F3AE22" w14:textId="77777777" w:rsidR="00D97864" w:rsidRPr="00D97864" w:rsidRDefault="00D97864" w:rsidP="00023F6D">
      <w:pPr>
        <w:spacing w:before="240"/>
        <w:ind w:firstLine="567"/>
        <w:jc w:val="both"/>
        <w:rPr>
          <w:i/>
          <w:iCs/>
        </w:rPr>
      </w:pPr>
      <w:r w:rsidRPr="00D97864">
        <w:rPr>
          <w:i/>
          <w:iCs/>
        </w:rPr>
        <w:t xml:space="preserve">Kendisine, Hasan Basri hazretlerinin; “Cennette, </w:t>
      </w:r>
      <w:proofErr w:type="spellStart"/>
      <w:r w:rsidRPr="00D97864">
        <w:rPr>
          <w:i/>
          <w:iCs/>
        </w:rPr>
        <w:t>Allahü</w:t>
      </w:r>
      <w:proofErr w:type="spellEnd"/>
      <w:r w:rsidRPr="00D97864">
        <w:rPr>
          <w:i/>
          <w:iCs/>
        </w:rPr>
        <w:t xml:space="preserve"> Teâlâ’yı görmekten bir an mahrum olursam öyle ağlayıp </w:t>
      </w:r>
      <w:proofErr w:type="spellStart"/>
      <w:r w:rsidRPr="00D97864">
        <w:rPr>
          <w:i/>
          <w:iCs/>
        </w:rPr>
        <w:t>feryâd</w:t>
      </w:r>
      <w:proofErr w:type="spellEnd"/>
      <w:r w:rsidRPr="00D97864">
        <w:rPr>
          <w:i/>
          <w:iCs/>
        </w:rPr>
        <w:t xml:space="preserve"> edeceğim ki, bütün Cennet ehli bana acıyacak.” dediğini naklettiklerinde; “Bu çok güzeldir. Lâkin, eğer dünyada, </w:t>
      </w:r>
      <w:proofErr w:type="spellStart"/>
      <w:r w:rsidRPr="00D97864">
        <w:rPr>
          <w:i/>
          <w:iCs/>
        </w:rPr>
        <w:t>Allahü</w:t>
      </w:r>
      <w:proofErr w:type="spellEnd"/>
      <w:r w:rsidRPr="00D97864">
        <w:rPr>
          <w:i/>
          <w:iCs/>
        </w:rPr>
        <w:t xml:space="preserve"> Teâlâ’dan bir an gâfil olduysa ve bu gafletinden dolayı aynen bildirdiği üzüntü, ağlamak ve inlemek meydana geldiyse ahirette de dediği gibi olacaktır. Aksi halde olmayacaktır.” buyurdu.</w:t>
      </w:r>
    </w:p>
    <w:p w14:paraId="7F6C3B4B" w14:textId="77777777" w:rsidR="00D97864" w:rsidRPr="00D97864" w:rsidRDefault="00D97864" w:rsidP="00023F6D">
      <w:pPr>
        <w:spacing w:before="240"/>
        <w:ind w:firstLine="567"/>
        <w:jc w:val="both"/>
        <w:rPr>
          <w:i/>
          <w:iCs/>
        </w:rPr>
      </w:pPr>
      <w:proofErr w:type="spellStart"/>
      <w:r w:rsidRPr="00D97864">
        <w:rPr>
          <w:i/>
          <w:iCs/>
        </w:rPr>
        <w:t>Râbiya’tül</w:t>
      </w:r>
      <w:proofErr w:type="spellEnd"/>
      <w:r w:rsidRPr="00D97864">
        <w:rPr>
          <w:i/>
          <w:iCs/>
        </w:rPr>
        <w:t xml:space="preserve"> Adeviyye bir gece; “</w:t>
      </w:r>
      <w:proofErr w:type="spellStart"/>
      <w:r w:rsidRPr="00D97864">
        <w:rPr>
          <w:i/>
          <w:iCs/>
        </w:rPr>
        <w:t>Yâ</w:t>
      </w:r>
      <w:proofErr w:type="spellEnd"/>
      <w:r w:rsidRPr="00D97864">
        <w:rPr>
          <w:i/>
          <w:iCs/>
        </w:rPr>
        <w:t xml:space="preserve"> Rabbi! Ya kalp huzuru ile namaz kılmamı nasip et veya kalp huzuru ile kılamadığım namazımı kabul buyur. Allah’ım benim bütün dünyadaki arzum ve işim, seni yâd etmek, ahirette de Cemâl-i </w:t>
      </w:r>
      <w:proofErr w:type="spellStart"/>
      <w:r w:rsidRPr="00D97864">
        <w:rPr>
          <w:i/>
          <w:iCs/>
        </w:rPr>
        <w:t>İlâhiyene</w:t>
      </w:r>
      <w:proofErr w:type="spellEnd"/>
      <w:r w:rsidRPr="00D97864">
        <w:rPr>
          <w:i/>
          <w:iCs/>
        </w:rPr>
        <w:t xml:space="preserve"> kavuşmaktır. Ne olur, beni bu anlayışıma bağışla!” diye yalvardı.</w:t>
      </w:r>
    </w:p>
    <w:p w14:paraId="762BB07E" w14:textId="77777777" w:rsidR="00D97864" w:rsidRPr="00D97864" w:rsidRDefault="00D97864" w:rsidP="00023F6D">
      <w:pPr>
        <w:spacing w:before="240"/>
        <w:ind w:firstLine="567"/>
        <w:jc w:val="both"/>
        <w:rPr>
          <w:i/>
          <w:iCs/>
        </w:rPr>
      </w:pPr>
      <w:r w:rsidRPr="00D97864">
        <w:rPr>
          <w:i/>
          <w:iCs/>
        </w:rPr>
        <w:t xml:space="preserve">Bir gün kendisine sordular: “Ölümü arzu ediyor musun?” Buyurdu ki: “İnsanlardan birine karşı bir kabahat işlemiş olsam, o insanla karşılaşmaktan utanırım. Hâlbuki </w:t>
      </w:r>
      <w:proofErr w:type="spellStart"/>
      <w:r w:rsidRPr="00D97864">
        <w:rPr>
          <w:i/>
          <w:iCs/>
        </w:rPr>
        <w:t>Allahü</w:t>
      </w:r>
      <w:proofErr w:type="spellEnd"/>
      <w:r w:rsidRPr="00D97864">
        <w:rPr>
          <w:i/>
          <w:iCs/>
        </w:rPr>
        <w:t xml:space="preserve"> Teâlâ’ya karşı olan kabahatlerimiz o kadar çok ki, huzuruna varmayı (ölümü) nasıl arzu ederim?”</w:t>
      </w:r>
    </w:p>
    <w:p w14:paraId="051EC28B" w14:textId="77777777" w:rsidR="00D97864" w:rsidRPr="00D97864" w:rsidRDefault="00D97864" w:rsidP="00023F6D">
      <w:pPr>
        <w:spacing w:before="240"/>
        <w:ind w:firstLine="567"/>
        <w:jc w:val="both"/>
        <w:rPr>
          <w:i/>
          <w:iCs/>
        </w:rPr>
      </w:pPr>
      <w:r w:rsidRPr="00D97864">
        <w:rPr>
          <w:i/>
          <w:iCs/>
        </w:rPr>
        <w:t>“Bu yüksek derecelere ne ile kavuştun?” dediklerinde; “Beni ilgilendirmeyen her şeyi terk ve ebedî olanın dostluğunu istemekle” buyurdu.</w:t>
      </w:r>
    </w:p>
    <w:p w14:paraId="081A1036" w14:textId="77777777" w:rsidR="00D97864" w:rsidRPr="00D97864" w:rsidRDefault="00D97864" w:rsidP="00023F6D">
      <w:pPr>
        <w:spacing w:before="240"/>
        <w:ind w:firstLine="567"/>
        <w:jc w:val="both"/>
        <w:rPr>
          <w:i/>
          <w:iCs/>
        </w:rPr>
      </w:pPr>
      <w:proofErr w:type="spellStart"/>
      <w:r w:rsidRPr="00D97864">
        <w:rPr>
          <w:i/>
          <w:iCs/>
        </w:rPr>
        <w:t>Râbia’tül</w:t>
      </w:r>
      <w:proofErr w:type="spellEnd"/>
      <w:r w:rsidRPr="00D97864">
        <w:rPr>
          <w:i/>
          <w:iCs/>
        </w:rPr>
        <w:t xml:space="preserve"> Adeviyye devamlı inlerdi ve onu hep dertli bir hâlde görürlerdi. Yakınları; “Hiç bir hastalığınız yok, ağlayıp sızlanmanıza, yakınmanıza sebep nedir?” dediler. O da; “Benim gönlümde öyle bir dert var ki, tabipler tedavisinde âciz kaldılar. Yaramın merhemi </w:t>
      </w:r>
      <w:proofErr w:type="spellStart"/>
      <w:r w:rsidRPr="00D97864">
        <w:rPr>
          <w:i/>
          <w:iCs/>
        </w:rPr>
        <w:t>Allahü</w:t>
      </w:r>
      <w:proofErr w:type="spellEnd"/>
      <w:r w:rsidRPr="00D97864">
        <w:rPr>
          <w:i/>
          <w:iCs/>
        </w:rPr>
        <w:t xml:space="preserve"> Teâlâ’ya vuslattır (kavuşmaktır). Böyle yanıp yakılıyorum ki, belki maksadıma kavuşurum. Bu benim yaptığım ise, bu işte en az olanıdır” diye cevap verdi.</w:t>
      </w:r>
    </w:p>
    <w:p w14:paraId="6AECA68E" w14:textId="77777777" w:rsidR="00D97864" w:rsidRPr="00D97864" w:rsidRDefault="00D97864" w:rsidP="00023F6D">
      <w:pPr>
        <w:spacing w:before="240"/>
        <w:ind w:firstLine="567"/>
        <w:jc w:val="both"/>
        <w:rPr>
          <w:i/>
          <w:iCs/>
          <w:vertAlign w:val="superscript"/>
        </w:rPr>
      </w:pPr>
      <w:r w:rsidRPr="00D97864">
        <w:rPr>
          <w:i/>
          <w:iCs/>
        </w:rPr>
        <w:t xml:space="preserve">Vefat etmeden önce hasta yatağının başucunda bekleyen sevdiklerine; “Kalkınız, burayı boşaltıp, yalnız bırakınız. </w:t>
      </w:r>
      <w:proofErr w:type="spellStart"/>
      <w:r w:rsidRPr="00D97864">
        <w:rPr>
          <w:i/>
          <w:iCs/>
        </w:rPr>
        <w:t>Allahü</w:t>
      </w:r>
      <w:proofErr w:type="spellEnd"/>
      <w:r w:rsidRPr="00D97864">
        <w:rPr>
          <w:i/>
          <w:iCs/>
        </w:rPr>
        <w:t xml:space="preserve"> Teâlâ’nın melekleriyle baş başa kalayım” deyince, oradakiler odayı boşalttılar. Kapıyı örttüler. İçerden </w:t>
      </w:r>
      <w:proofErr w:type="spellStart"/>
      <w:r w:rsidRPr="00D97864">
        <w:rPr>
          <w:i/>
          <w:iCs/>
        </w:rPr>
        <w:t>meâlen</w:t>
      </w:r>
      <w:proofErr w:type="spellEnd"/>
      <w:r w:rsidRPr="00D97864">
        <w:rPr>
          <w:i/>
          <w:iCs/>
        </w:rPr>
        <w:t xml:space="preserve"> şu </w:t>
      </w:r>
      <w:proofErr w:type="spellStart"/>
      <w:r w:rsidRPr="00D97864">
        <w:rPr>
          <w:i/>
          <w:iCs/>
        </w:rPr>
        <w:t>âyet</w:t>
      </w:r>
      <w:proofErr w:type="spellEnd"/>
      <w:r w:rsidRPr="00D97864">
        <w:rPr>
          <w:i/>
          <w:iCs/>
        </w:rPr>
        <w:t xml:space="preserve">-i </w:t>
      </w:r>
      <w:proofErr w:type="spellStart"/>
      <w:r w:rsidRPr="00D97864">
        <w:rPr>
          <w:i/>
          <w:iCs/>
        </w:rPr>
        <w:t>kerîmenin</w:t>
      </w:r>
      <w:proofErr w:type="spellEnd"/>
      <w:r w:rsidRPr="00D97864">
        <w:rPr>
          <w:i/>
          <w:iCs/>
        </w:rPr>
        <w:t xml:space="preserve"> okunduğu işitiliyordu: “Ey mutmain </w:t>
      </w:r>
      <w:proofErr w:type="spellStart"/>
      <w:r w:rsidRPr="00D97864">
        <w:rPr>
          <w:i/>
          <w:iCs/>
        </w:rPr>
        <w:t>nefs</w:t>
      </w:r>
      <w:proofErr w:type="spellEnd"/>
      <w:r w:rsidRPr="00D97864">
        <w:rPr>
          <w:i/>
          <w:iCs/>
        </w:rPr>
        <w:t xml:space="preserve">, </w:t>
      </w:r>
      <w:proofErr w:type="spellStart"/>
      <w:r w:rsidRPr="00D97864">
        <w:rPr>
          <w:i/>
          <w:iCs/>
        </w:rPr>
        <w:t>râzı</w:t>
      </w:r>
      <w:proofErr w:type="spellEnd"/>
      <w:r w:rsidRPr="00D97864">
        <w:rPr>
          <w:i/>
          <w:iCs/>
        </w:rPr>
        <w:t xml:space="preserve"> olmuş ve </w:t>
      </w:r>
      <w:proofErr w:type="spellStart"/>
      <w:r w:rsidRPr="00D97864">
        <w:rPr>
          <w:i/>
          <w:iCs/>
        </w:rPr>
        <w:t>râzı</w:t>
      </w:r>
      <w:proofErr w:type="spellEnd"/>
      <w:r w:rsidRPr="00D97864">
        <w:rPr>
          <w:i/>
          <w:iCs/>
        </w:rPr>
        <w:t xml:space="preserve"> olunmuş olarak Rabbine dön! Has kullarımın arasına katıl ve Cennetime gir.”</w:t>
      </w:r>
      <w:r w:rsidRPr="00D97864">
        <w:rPr>
          <w:i/>
          <w:iCs/>
          <w:vertAlign w:val="superscript"/>
        </w:rPr>
        <w:t>1</w:t>
      </w:r>
    </w:p>
    <w:p w14:paraId="13BE859B" w14:textId="4B2B7015" w:rsidR="004E1D05" w:rsidRDefault="00D97864" w:rsidP="00023F6D">
      <w:pPr>
        <w:spacing w:before="240"/>
        <w:ind w:firstLine="567"/>
        <w:jc w:val="both"/>
        <w:rPr>
          <w:i/>
          <w:iCs/>
        </w:rPr>
      </w:pPr>
      <w:proofErr w:type="spellStart"/>
      <w:r w:rsidRPr="00D97864">
        <w:rPr>
          <w:i/>
          <w:iCs/>
        </w:rPr>
        <w:t>Abede</w:t>
      </w:r>
      <w:proofErr w:type="spellEnd"/>
      <w:r w:rsidRPr="00D97864">
        <w:rPr>
          <w:i/>
          <w:iCs/>
        </w:rPr>
        <w:t xml:space="preserve"> binti Şevvâl şöyle anlatır: “</w:t>
      </w:r>
      <w:proofErr w:type="spellStart"/>
      <w:r w:rsidRPr="00D97864">
        <w:rPr>
          <w:i/>
          <w:iCs/>
        </w:rPr>
        <w:t>Râbia’yı</w:t>
      </w:r>
      <w:proofErr w:type="spellEnd"/>
      <w:r w:rsidRPr="00D97864">
        <w:rPr>
          <w:i/>
          <w:iCs/>
        </w:rPr>
        <w:t xml:space="preserve"> vefatından bir sene sonra rüyamda gördüm. Yeşil elbiseler giymiş, başında da yeşil bir örtüsü vardı. Ben; “Seni sardığım kefenine ne oldu?” dedim. “</w:t>
      </w:r>
      <w:proofErr w:type="spellStart"/>
      <w:r w:rsidRPr="00D97864">
        <w:rPr>
          <w:i/>
          <w:iCs/>
        </w:rPr>
        <w:t>Allahü</w:t>
      </w:r>
      <w:proofErr w:type="spellEnd"/>
      <w:r w:rsidRPr="00D97864">
        <w:rPr>
          <w:i/>
          <w:iCs/>
        </w:rPr>
        <w:t xml:space="preserve"> Teâlâ onları çıkardı ve bana bunları verdi.” dedi.</w:t>
      </w:r>
    </w:p>
    <w:p w14:paraId="5C77BF6D" w14:textId="5C416D8A" w:rsidR="00025637" w:rsidRPr="00925B43" w:rsidRDefault="00025637" w:rsidP="00925B43">
      <w:pPr>
        <w:pStyle w:val="ListeParagraf"/>
        <w:numPr>
          <w:ilvl w:val="0"/>
          <w:numId w:val="1"/>
        </w:numPr>
        <w:spacing w:before="240"/>
        <w:jc w:val="both"/>
        <w:rPr>
          <w:sz w:val="18"/>
          <w:szCs w:val="18"/>
        </w:rPr>
      </w:pPr>
      <w:proofErr w:type="spellStart"/>
      <w:r w:rsidRPr="00925B43">
        <w:rPr>
          <w:sz w:val="18"/>
          <w:szCs w:val="18"/>
        </w:rPr>
        <w:t>Fecr</w:t>
      </w:r>
      <w:proofErr w:type="spellEnd"/>
      <w:r w:rsidRPr="00925B43">
        <w:rPr>
          <w:sz w:val="18"/>
          <w:szCs w:val="18"/>
        </w:rPr>
        <w:t>, 27</w:t>
      </w:r>
      <w:bookmarkStart w:id="0" w:name="_GoBack"/>
      <w:bookmarkEnd w:id="0"/>
    </w:p>
    <w:sectPr w:rsidR="00025637" w:rsidRPr="00925B43" w:rsidSect="00925B4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B20CF" w14:textId="77777777" w:rsidR="00B63A36" w:rsidRDefault="00B63A36" w:rsidP="00023F6D">
      <w:pPr>
        <w:spacing w:after="0" w:line="240" w:lineRule="auto"/>
      </w:pPr>
      <w:r>
        <w:separator/>
      </w:r>
    </w:p>
  </w:endnote>
  <w:endnote w:type="continuationSeparator" w:id="0">
    <w:p w14:paraId="4040468E" w14:textId="77777777" w:rsidR="00B63A36" w:rsidRDefault="00B63A36" w:rsidP="0002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D046" w14:textId="7BBB0F80" w:rsidR="00023F6D" w:rsidRPr="00841251" w:rsidRDefault="00023F6D">
    <w:pPr>
      <w:pStyle w:val="Altbilgi"/>
      <w:rPr>
        <w:b/>
        <w:bCs/>
      </w:rPr>
    </w:pPr>
    <w:r w:rsidRPr="00697E64">
      <w:rPr>
        <w:b/>
        <w:bCs/>
      </w:rPr>
      <w:t xml:space="preserve">FND </w:t>
    </w:r>
    <w:r>
      <w:rPr>
        <w:b/>
        <w:bCs/>
      </w:rPr>
      <w:t>9</w:t>
    </w:r>
    <w:r w:rsidRPr="00697E64">
      <w:rPr>
        <w:b/>
        <w:bCs/>
      </w:rPr>
      <w:t>. Sayı –</w:t>
    </w:r>
    <w:r>
      <w:rPr>
        <w:b/>
        <w:bCs/>
      </w:rPr>
      <w:t>Ocak</w:t>
    </w:r>
    <w:r w:rsidRPr="00697E64">
      <w:rPr>
        <w:b/>
        <w:bCs/>
      </w:rPr>
      <w:t xml:space="preserve"> 201</w:t>
    </w:r>
    <w:r>
      <w:rPr>
        <w:b/>
        <w:bCs/>
      </w:rPr>
      <w:t>2</w:t>
    </w:r>
    <w:r w:rsidRPr="00697E64">
      <w:rPr>
        <w:b/>
        <w:bCs/>
      </w:rPr>
      <w:tab/>
    </w:r>
    <w:r w:rsidR="00841251">
      <w:rPr>
        <w:b/>
        <w:bCs/>
      </w:rPr>
      <w:t xml:space="preserve">                                                                                          </w:t>
    </w:r>
    <w:r w:rsidRPr="00697E64">
      <w:rPr>
        <w:b/>
        <w:bCs/>
      </w:rPr>
      <w:tab/>
    </w:r>
    <w:hyperlink r:id="rId1" w:history="1">
      <w:r w:rsidRPr="00697E64">
        <w:rPr>
          <w:rStyle w:val="Kpr"/>
          <w:b/>
          <w:bCs/>
        </w:rPr>
        <w:t>furkannesli.net</w:t>
      </w:r>
    </w:hyperlink>
    <w:r w:rsidRPr="00697E64">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7A406" w14:textId="77777777" w:rsidR="00B63A36" w:rsidRDefault="00B63A36" w:rsidP="00023F6D">
      <w:pPr>
        <w:spacing w:after="0" w:line="240" w:lineRule="auto"/>
      </w:pPr>
      <w:r>
        <w:separator/>
      </w:r>
    </w:p>
  </w:footnote>
  <w:footnote w:type="continuationSeparator" w:id="0">
    <w:p w14:paraId="378E59E3" w14:textId="77777777" w:rsidR="00B63A36" w:rsidRDefault="00B63A36" w:rsidP="00023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D27B7"/>
    <w:multiLevelType w:val="hybridMultilevel"/>
    <w:tmpl w:val="BBDA42B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71"/>
    <w:rsid w:val="00023F6D"/>
    <w:rsid w:val="00025637"/>
    <w:rsid w:val="004E1D05"/>
    <w:rsid w:val="005563EB"/>
    <w:rsid w:val="007A0629"/>
    <w:rsid w:val="00841251"/>
    <w:rsid w:val="00925B43"/>
    <w:rsid w:val="00B63A36"/>
    <w:rsid w:val="00BC0E71"/>
    <w:rsid w:val="00D97864"/>
    <w:rsid w:val="00ED2B7C"/>
    <w:rsid w:val="00FE33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D1F7"/>
  <w15:chartTrackingRefBased/>
  <w15:docId w15:val="{8A39F485-F855-4B31-B44D-C491D760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23F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3F6D"/>
  </w:style>
  <w:style w:type="paragraph" w:styleId="Altbilgi">
    <w:name w:val="footer"/>
    <w:basedOn w:val="Normal"/>
    <w:link w:val="AltbilgiChar"/>
    <w:uiPriority w:val="99"/>
    <w:unhideWhenUsed/>
    <w:rsid w:val="00023F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3F6D"/>
  </w:style>
  <w:style w:type="character" w:styleId="Kpr">
    <w:name w:val="Hyperlink"/>
    <w:basedOn w:val="VarsaylanParagrafYazTipi"/>
    <w:uiPriority w:val="99"/>
    <w:semiHidden/>
    <w:unhideWhenUsed/>
    <w:rsid w:val="00023F6D"/>
    <w:rPr>
      <w:color w:val="0563C1" w:themeColor="hyperlink"/>
      <w:u w:val="single"/>
    </w:rPr>
  </w:style>
  <w:style w:type="paragraph" w:styleId="ListeParagraf">
    <w:name w:val="List Paragraph"/>
    <w:basedOn w:val="Normal"/>
    <w:uiPriority w:val="34"/>
    <w:qFormat/>
    <w:rsid w:val="00925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8</cp:revision>
  <dcterms:created xsi:type="dcterms:W3CDTF">2016-12-24T10:30:00Z</dcterms:created>
  <dcterms:modified xsi:type="dcterms:W3CDTF">2021-04-05T22:15:00Z</dcterms:modified>
</cp:coreProperties>
</file>