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4B" w:rsidRPr="0087490F" w:rsidRDefault="00F01A4B" w:rsidP="0087490F">
      <w:pPr>
        <w:jc w:val="right"/>
        <w:rPr>
          <w:b/>
        </w:rPr>
      </w:pPr>
      <w:r>
        <w:rPr>
          <w:bCs/>
        </w:rPr>
        <w:t xml:space="preserve">                                                                                                                                                       </w:t>
      </w:r>
      <w:r w:rsidR="0087490F" w:rsidRPr="0087490F">
        <w:rPr>
          <w:b/>
        </w:rPr>
        <w:t>GÜNCEL-ANALİZ</w:t>
      </w:r>
    </w:p>
    <w:p w:rsidR="00F01A4B" w:rsidRDefault="00F01A4B" w:rsidP="00412092">
      <w:pPr>
        <w:jc w:val="center"/>
        <w:rPr>
          <w:b/>
        </w:rPr>
      </w:pPr>
      <w:r w:rsidRPr="000C74A9">
        <w:rPr>
          <w:b/>
        </w:rPr>
        <w:t>ALPARSLAN KUYTUL HOCAEFENDİ’DEN “İSLAMİ HAREKETLERİ BİTİRME PROJESİ” ÜZERİNE AÇIKLAMALAR</w:t>
      </w:r>
    </w:p>
    <w:p w:rsidR="00F01A4B" w:rsidRPr="00A43256" w:rsidRDefault="00F01A4B" w:rsidP="00F01A4B">
      <w:pPr>
        <w:jc w:val="both"/>
      </w:pPr>
      <w:r>
        <w:tab/>
      </w:r>
      <w:r w:rsidRPr="00A43256">
        <w:t>Ülkemizde cemaatlere ve Müslümanlara yönelik baskılar her geçen gün daha da artmaktadır. 28 Şubat dönemi Müslümanlar açısından zor bir dönem olarak hafızalara kazınmış olsa da aslında şu son yıllarda baskının giderek a</w:t>
      </w:r>
      <w:bookmarkStart w:id="0" w:name="_GoBack"/>
      <w:bookmarkEnd w:id="0"/>
      <w:r w:rsidRPr="00A43256">
        <w:t>rttığına, adeta 1930-1940’lı yılların baskı dönemine dönüldüğüne şahit olmaktayız. Zulmün gözler önünde yapıldığı bu dönemde İslami hareketler ve cemaatler bitirilmeye çalışılmakta, Müslümanların evlerine terörist yuvasına baskın yapar gibi şafak operasyonları düzenlenmekte, vakıflar-dernekler mühürlenmekte, hocalar bir takım yafta ve iftiralarla hapsedilmekte, siyasi kararlar doğrultusunda adil olmayan hükümler verilmektedir.</w:t>
      </w:r>
    </w:p>
    <w:p w:rsidR="00F01A4B" w:rsidRPr="00A43256" w:rsidRDefault="00F01A4B" w:rsidP="00F01A4B">
      <w:pPr>
        <w:jc w:val="both"/>
      </w:pPr>
      <w:r>
        <w:tab/>
      </w:r>
      <w:r w:rsidRPr="00A43256">
        <w:t xml:space="preserve">Türkiye’de geldiğimiz noktaya baktığımızda cemaatlere yönelik baskıların gün geçtikçe artması üzerine Alparslan Kuytul Hocaefendi’nin, Kur’an ve </w:t>
      </w:r>
      <w:proofErr w:type="spellStart"/>
      <w:r w:rsidRPr="00A43256">
        <w:t>Sünnet’ten</w:t>
      </w:r>
      <w:proofErr w:type="spellEnd"/>
      <w:r w:rsidRPr="00A43256">
        <w:t xml:space="preserve"> hareketle yaptığı analizler, dün olduğu gibi bugün de ayrı bir önem taşıdığı görülmektedir. Hocaefendi’nin, cemaatleri ve İslami hareketleri bitirme projesiyle ilgili geçtiğimiz yıllarda yaptığı önemli açıklamalardan bazılarını sizler için hazırladık.</w:t>
      </w:r>
    </w:p>
    <w:p w:rsidR="00F01A4B" w:rsidRDefault="00F01A4B" w:rsidP="00F01A4B">
      <w:pPr>
        <w:jc w:val="both"/>
        <w:rPr>
          <w:b/>
        </w:rPr>
      </w:pPr>
      <w:r>
        <w:tab/>
      </w:r>
      <w:r w:rsidRPr="00A43256">
        <w:rPr>
          <w:b/>
        </w:rPr>
        <w:t>Hocaefendi, 2014 yılında yapılan MGK toplantısında alınan “legal görünümlü illegal oluşumların bitirilmesi kararı” hakkındaki konuşmasıyla İslami faaliyetlerin ve cemaatlerin bitirilmesi için düğmeye basıldığını şu ifadelerle ortaya koymuştu:</w:t>
      </w:r>
    </w:p>
    <w:p w:rsidR="00F01A4B" w:rsidRDefault="00F01A4B" w:rsidP="00F01A4B">
      <w:pPr>
        <w:jc w:val="both"/>
      </w:pPr>
      <w:r>
        <w:tab/>
      </w:r>
      <w:r w:rsidRPr="00A43256">
        <w:t>• 30 Ekim’de yapılan MGK’da bir karar alınıyor.</w:t>
      </w:r>
      <w:r w:rsidRPr="000B48D5">
        <w:rPr>
          <w:vertAlign w:val="superscript"/>
        </w:rPr>
        <w:t>1</w:t>
      </w:r>
      <w:r w:rsidRPr="00A43256">
        <w:t xml:space="preserve"> On buçuk saat süren ve tarihe geçen, tarihin en uzun MGK toplantısı. ‘Legal görünümlü ama aslında illegal faaliyetler yapan vakıflar, dernekler, bütün kuruluşların engellenmesi’ şeklinde bir karar alınıyor. Bu öyle yuvarlak bir ifade ki isteyen polis, isteyen savcı, isteyen hâkim, istediğini içeri atar. İstediği vakfı da kapatır. Legal görünümlü ama illegal faaliyetiniz var, der mi der, ucu açık bir söz. Bu şekilde bir karar alındı ve buna göre bundan sonra bütün vakıflara, derneklere, konferanslara, faaliyetlere isterlerse engel olurlar. Böyle bir karar o kırmızı kitaba geçmemeliydi. Hükümeti kızdırdıkça kızdırdılar ve bu kararı hükümete verdirttiler. Namaz kılanların eliyle, namaz kılanlar engellenmeye çalışılıyor. Hükümet bunun farkında olmalı. Bu tuzağa düşmemeli. </w:t>
      </w:r>
    </w:p>
    <w:p w:rsidR="00F01A4B" w:rsidRDefault="00F01A4B" w:rsidP="00F01A4B">
      <w:pPr>
        <w:jc w:val="both"/>
      </w:pPr>
      <w:r>
        <w:tab/>
      </w:r>
      <w:r w:rsidRPr="00A43256">
        <w:t>• Kıymetli kardeşlerim! Zannetmeyin ki bu sadece spor salonlarının bize verilmemesiyle kalacak. Yarın başka şeyler arka arkaya gelecek. Yalnız bizimle de kalmayacak sıra diğer cemaatlere de gelecek. Eğer bütün cemaatler olarak gereken tepkiyi göstermezsek bunun devamı gelecektir. Bütün cemaatlerin vakıflarına, yurtlarına ve öğrenci evlerine kadar gider bu mesele.  Çünkü bu adamlar bunun yeminini ettiler. Ergenekon Davasından içeri girip de çıkanlardan birisi ne demişti hatırlıyor musunuz? “Bütün cemaatlerin kökünü kurutacağız.” dedi. İşte şimdi onu gerçekleştirmeye çalışıyorlar.</w:t>
      </w:r>
    </w:p>
    <w:p w:rsidR="00F01A4B" w:rsidRDefault="00F01A4B" w:rsidP="00F01A4B">
      <w:pPr>
        <w:jc w:val="both"/>
      </w:pPr>
      <w:r>
        <w:tab/>
        <w:t>Hocaefendi’nin, birtakım güçlerin planıyla yürütülen İslami çalışmaları bitirme projesinin hızla sürdürüldüğünü ve bunu da AKP eliyle yapmaya çalıştıklarını ifade eden açıklaması şu şekildeydi:</w:t>
      </w:r>
    </w:p>
    <w:p w:rsidR="00F01A4B" w:rsidRDefault="00F01A4B" w:rsidP="00F01A4B">
      <w:pPr>
        <w:jc w:val="both"/>
      </w:pPr>
      <w:r>
        <w:rPr>
          <w:b/>
        </w:rPr>
        <w:tab/>
      </w:r>
      <w:r w:rsidRPr="00A43256">
        <w:rPr>
          <w:b/>
        </w:rPr>
        <w:t>TÜRKİYE’DE İSLAMİ FAALİYETLER NEDEN VE KİMLERİN ELİYLE ENGELLENİYOR?</w:t>
      </w:r>
      <w:r>
        <w:t xml:space="preserve"> </w:t>
      </w:r>
    </w:p>
    <w:p w:rsidR="00F01A4B" w:rsidRDefault="00F01A4B" w:rsidP="00F01A4B">
      <w:pPr>
        <w:jc w:val="both"/>
      </w:pPr>
      <w:r>
        <w:tab/>
        <w:t>• AK Parti çizgiden çıkartılmaya çalışılıyor. Birtakım güçler AK Parti’yi ele geçiriyor. Yetkililer başlarına gelen bu olaylardan dolayı kızgınlar ve haksızlık yapıyorlar. Oyları arttıkça kendilerine çok güvenmeye başladılar. Cemaatleri adam yerine koymamaya başladılar.</w:t>
      </w:r>
      <w:r w:rsidRPr="00A43256">
        <w:rPr>
          <w:vertAlign w:val="superscript"/>
        </w:rPr>
        <w:t>2</w:t>
      </w:r>
    </w:p>
    <w:p w:rsidR="00F01A4B" w:rsidRDefault="00F01A4B" w:rsidP="00F01A4B">
      <w:pPr>
        <w:jc w:val="both"/>
      </w:pPr>
      <w:r>
        <w:tab/>
        <w:t xml:space="preserve">• Din düşmanı o komite birinci aşamada; AK Parti’nin de rahatsız olduğu ve bu sebeple AK Parti’nin seslenmeyeceği cemaatlere darbe vuruyor. Sonra ikinci aşamaya geçildiğinde AK Parti’nin desteklediği ve AK Parti ile beraber olan STK’lara ya da cemaatlere de darbe vurulacak. Bu sene hükümetle arası iyi olanlara izin verilebilir ama göreceksiniz seneye ya da diğer seneye onlara da izin verilmeyecek. Eğer bu düzen böyle devam eder ve bu durum değişmezse memleket diktatörlüğe doğru </w:t>
      </w:r>
      <w:r>
        <w:lastRenderedPageBreak/>
        <w:t>gidiyor. Göreceksiniz, bunlar devletin bütün sinir uçlarına ulaşıp, memleketi biraz daha ele geçirdikleri zaman bakanlıklarda operasyonlar yapacaklar.</w:t>
      </w:r>
      <w:r w:rsidRPr="00A43256">
        <w:rPr>
          <w:vertAlign w:val="superscript"/>
        </w:rPr>
        <w:t>3</w:t>
      </w:r>
    </w:p>
    <w:p w:rsidR="00F01A4B" w:rsidRPr="00A43256" w:rsidRDefault="00F01A4B" w:rsidP="00F01A4B">
      <w:pPr>
        <w:jc w:val="both"/>
        <w:rPr>
          <w:b/>
        </w:rPr>
      </w:pPr>
      <w:r>
        <w:tab/>
      </w:r>
      <w:r w:rsidRPr="00A43256">
        <w:rPr>
          <w:b/>
        </w:rPr>
        <w:t xml:space="preserve">“CEMAAT DARBE YAPTI” DİYEREK CEMAAT KARŞITLIĞI YAPILDI </w:t>
      </w:r>
    </w:p>
    <w:p w:rsidR="00F01A4B" w:rsidRDefault="00F01A4B" w:rsidP="00F01A4B">
      <w:pPr>
        <w:jc w:val="both"/>
      </w:pPr>
      <w:r>
        <w:tab/>
        <w:t>Özellikle darbeden sonra hemen hemen bütün televizyon kanallarında sürekli birileri çıkıyor ve cemaat kavramının aleyhinde konuşuyor. Tüm cemaatleri reddeden konuşmalar yapılıyor ve “İşte cemaatlerin sonu budur!” deniliyor. Darbe bahanesiyle cemaat kavramına düşmanlık yerleştirilmek isteniyor. Bu şekilde İslami faaliyetlerin bütünüyle bitirilmesi hedefleniyor. Bu bir tuzak, bu bir proje…</w:t>
      </w:r>
    </w:p>
    <w:p w:rsidR="00F01A4B" w:rsidRDefault="00F01A4B" w:rsidP="00F01A4B">
      <w:pPr>
        <w:jc w:val="both"/>
      </w:pPr>
      <w:r>
        <w:tab/>
        <w:t>Bugün cemaat düşmanlığı yapanlar, yapacaklarsa örgüt düşmanlığı yapmalıdırlar. Allah rızası için çalışma yapan ve hayırlı bir nesil meydana getirmeye çalışan cemaatleri suçlama günahından vazgeçmelidirler.</w:t>
      </w:r>
      <w:r w:rsidRPr="00A43256">
        <w:rPr>
          <w:vertAlign w:val="superscript"/>
        </w:rPr>
        <w:t>4</w:t>
      </w:r>
    </w:p>
    <w:p w:rsidR="00F01A4B" w:rsidRPr="00A43256" w:rsidRDefault="00F01A4B" w:rsidP="00F01A4B">
      <w:pPr>
        <w:jc w:val="both"/>
        <w:rPr>
          <w:b/>
        </w:rPr>
      </w:pPr>
      <w:r>
        <w:tab/>
      </w:r>
      <w:r w:rsidRPr="00A43256">
        <w:rPr>
          <w:b/>
        </w:rPr>
        <w:t>Alparslan Kuytul Hocaefendi bu meselenin derin güçlere dayandığını ve birilerinin İslami faaliyetleri tamamıyla bitirmek istediklerine ve bununla ilgili projelerin olduğuna dair defalarca uyarı niteliğinde konuşmalar yaptı. Son yıllarda İslami faaliyetlere yönelik baskı ve zulümlerin artması üzerine Müslümanların bu durum karşısında ne yapmaları gerektiği hakkında şu açıklamaları yapmıştı:</w:t>
      </w:r>
    </w:p>
    <w:p w:rsidR="00F01A4B" w:rsidRPr="00A43256" w:rsidRDefault="00F01A4B" w:rsidP="00F01A4B">
      <w:pPr>
        <w:jc w:val="both"/>
        <w:rPr>
          <w:b/>
        </w:rPr>
      </w:pPr>
      <w:r>
        <w:tab/>
      </w:r>
      <w:r w:rsidRPr="00A43256">
        <w:rPr>
          <w:b/>
        </w:rPr>
        <w:t xml:space="preserve">Cemaatlere Düşen Vazifeler </w:t>
      </w:r>
    </w:p>
    <w:p w:rsidR="00F01A4B" w:rsidRDefault="00F01A4B" w:rsidP="00F01A4B">
      <w:pPr>
        <w:jc w:val="both"/>
      </w:pPr>
      <w:r>
        <w:tab/>
        <w:t>Asla geri adım atmamaktır. Bugün Müslümanlar geri adım atmayı alışkanlık haline getirdiler. Bazılarının gözünde dik duranlar hata yapıyor gibi görülüyor. Ben onlara Kur’an okumalarını tavsiye ediyorum. Peygamberlerin hayatına Efendimizin hayatına baksınlar ondan sonra konuşsunlar.  Korkaklıklarını bu şekilde örtbas etmeye çalışmasınlar!</w:t>
      </w:r>
    </w:p>
    <w:p w:rsidR="00F01A4B" w:rsidRPr="00A43256" w:rsidRDefault="00F01A4B" w:rsidP="00F01A4B">
      <w:pPr>
        <w:jc w:val="both"/>
        <w:rPr>
          <w:b/>
        </w:rPr>
      </w:pPr>
      <w:r w:rsidRPr="00A43256">
        <w:rPr>
          <w:b/>
        </w:rPr>
        <w:tab/>
        <w:t xml:space="preserve">Cemaatlere yapılacak olan baskılara karşı hep beraber mücadele etmeliyiz. </w:t>
      </w:r>
    </w:p>
    <w:p w:rsidR="00F01A4B" w:rsidRDefault="00F01A4B" w:rsidP="00F01A4B">
      <w:pPr>
        <w:jc w:val="both"/>
      </w:pPr>
      <w:r>
        <w:tab/>
        <w:t>• Mücadele edersek daha sağlamlaşırız. Daha gelişiriz, daha çoğalırız. Mücadele etmezsek biteriz. Ben herkesi bu mücadeleye davet ediyorum, herkes bu mücadelenin içinde olmalı.</w:t>
      </w:r>
      <w:r w:rsidRPr="00A43256">
        <w:rPr>
          <w:vertAlign w:val="superscript"/>
        </w:rPr>
        <w:t>5</w:t>
      </w:r>
      <w:r>
        <w:t xml:space="preserve"> </w:t>
      </w:r>
    </w:p>
    <w:p w:rsidR="00F01A4B" w:rsidRDefault="00F01A4B" w:rsidP="00F01A4B">
      <w:pPr>
        <w:jc w:val="both"/>
      </w:pPr>
      <w:r>
        <w:tab/>
        <w:t>• Bu engellemenin devamı gelecek ve bütün cemaatlere sıçrayacak. Bütün cemaatler buna tepki göstermek zorundadır. Bizim bu mücadelemiz yalnız bize faydalı değil, tüm cemaatlere hatta AKP’ye bile faydalıdır. Yoksa tarihe böyle geçecekler.</w:t>
      </w:r>
      <w:r w:rsidRPr="00A43256">
        <w:rPr>
          <w:vertAlign w:val="superscript"/>
        </w:rPr>
        <w:t>6</w:t>
      </w:r>
    </w:p>
    <w:p w:rsidR="00F01A4B" w:rsidRPr="00A43256" w:rsidRDefault="00F01A4B" w:rsidP="00F01A4B">
      <w:pPr>
        <w:jc w:val="both"/>
        <w:rPr>
          <w:b/>
        </w:rPr>
      </w:pPr>
      <w:r>
        <w:rPr>
          <w:b/>
        </w:rPr>
        <w:tab/>
      </w:r>
      <w:r w:rsidRPr="00A43256">
        <w:rPr>
          <w:b/>
        </w:rPr>
        <w:t xml:space="preserve">Alparslan Kuytul Hocaefendi, Adalet Bakanı Bekir Bozdağ’ın 2017 yılındaki ‘STK’ların merdiven altı din eğitimi vermesine müsaade edilmeyeceği yönündeki açıklamasını’ değerlendirdiği konuşmasında önemli açıklamalarda bulunmuş, kimsenin eleştirmediği bu açıklamayı İslami faaliyetlere ihanet olarak değerlendirmişti. Alparslan Kuytul Hocaefendi’nin Konu ile ilgili </w:t>
      </w:r>
      <w:proofErr w:type="spellStart"/>
      <w:r w:rsidRPr="00A43256">
        <w:rPr>
          <w:b/>
        </w:rPr>
        <w:t>tweeti</w:t>
      </w:r>
      <w:proofErr w:type="spellEnd"/>
      <w:r w:rsidRPr="00A43256">
        <w:rPr>
          <w:b/>
        </w:rPr>
        <w:t xml:space="preserve">: </w:t>
      </w:r>
    </w:p>
    <w:p w:rsidR="00F01A4B" w:rsidRDefault="00F01A4B" w:rsidP="00F01A4B">
      <w:pPr>
        <w:jc w:val="both"/>
      </w:pPr>
      <w:r>
        <w:tab/>
        <w:t>• Dindar kitlelerin ve cemaatlerin destek ve oylarıyla iktidara gelip sonra onların faaliyetlerine ‘merdiven altı faaliyetler’ diyen ve bu faaliyetlere engel olunacağı açıklamasını yapanlar hem dindarlara hem de İslam davasına ihanet içerisindedirler.</w:t>
      </w:r>
      <w:r w:rsidRPr="00A43256">
        <w:rPr>
          <w:vertAlign w:val="superscript"/>
        </w:rPr>
        <w:t>7</w:t>
      </w:r>
    </w:p>
    <w:p w:rsidR="00F01A4B" w:rsidRDefault="00F01A4B" w:rsidP="00F01A4B">
      <w:pPr>
        <w:jc w:val="both"/>
        <w:rPr>
          <w:b/>
        </w:rPr>
      </w:pPr>
      <w:r>
        <w:rPr>
          <w:b/>
        </w:rPr>
        <w:tab/>
      </w:r>
      <w:r w:rsidRPr="00A43256">
        <w:rPr>
          <w:b/>
        </w:rPr>
        <w:t>Sonuç olarak Müslümanların önünü açma vaatleriyle oy isteyenler maalesef Türkiye’deki İslami faaliyetleri bitirenlere destek olmakta, cemaatler onların eliyle bitirilirken “cemaatlerin kökünü kazıyacağız” diyenler sevindirilmektedir.</w:t>
      </w:r>
    </w:p>
    <w:p w:rsidR="00F01A4B" w:rsidRPr="0087490F" w:rsidRDefault="008F44F0" w:rsidP="0087490F">
      <w:pPr>
        <w:pStyle w:val="ListeParagraf"/>
        <w:numPr>
          <w:ilvl w:val="0"/>
          <w:numId w:val="1"/>
        </w:numPr>
        <w:rPr>
          <w:sz w:val="18"/>
          <w:szCs w:val="18"/>
        </w:rPr>
      </w:pPr>
      <w:hyperlink r:id="rId7" w:history="1">
        <w:r w:rsidR="00F01A4B" w:rsidRPr="0087490F">
          <w:rPr>
            <w:rStyle w:val="Kpr"/>
            <w:sz w:val="18"/>
            <w:szCs w:val="18"/>
          </w:rPr>
          <w:t>https://www.mgk.gov.tr/index.php/30-ekim-2014-tarihli-toplanti</w:t>
        </w:r>
      </w:hyperlink>
      <w:r w:rsidR="00F01A4B" w:rsidRPr="0087490F">
        <w:rPr>
          <w:sz w:val="18"/>
          <w:szCs w:val="18"/>
        </w:rPr>
        <w:t xml:space="preserve"> </w:t>
      </w:r>
    </w:p>
    <w:p w:rsidR="00F01A4B" w:rsidRPr="0087490F" w:rsidRDefault="00F01A4B" w:rsidP="0087490F">
      <w:pPr>
        <w:pStyle w:val="ListeParagraf"/>
        <w:numPr>
          <w:ilvl w:val="0"/>
          <w:numId w:val="1"/>
        </w:numPr>
        <w:rPr>
          <w:sz w:val="18"/>
          <w:szCs w:val="18"/>
        </w:rPr>
      </w:pPr>
      <w:r w:rsidRPr="0087490F">
        <w:rPr>
          <w:sz w:val="18"/>
          <w:szCs w:val="18"/>
        </w:rPr>
        <w:t xml:space="preserve">Furkan Nesli Dergisinin 43. Sayısında Bulunan Başyazıdan Alıntıdır. </w:t>
      </w:r>
      <w:hyperlink r:id="rId8" w:history="1">
        <w:r w:rsidRPr="0087490F">
          <w:rPr>
            <w:rStyle w:val="Kpr"/>
            <w:sz w:val="18"/>
            <w:szCs w:val="18"/>
          </w:rPr>
          <w:t>https://furkannesli.net/alparslan-kuytul-hocaefendininkonferanslarin-engellenmesine-dair-yaptigi-aciklamanin-ozetisayi-43.html</w:t>
        </w:r>
      </w:hyperlink>
    </w:p>
    <w:p w:rsidR="00F01A4B" w:rsidRPr="0087490F" w:rsidRDefault="00F01A4B" w:rsidP="0087490F">
      <w:pPr>
        <w:pStyle w:val="ListeParagraf"/>
        <w:numPr>
          <w:ilvl w:val="0"/>
          <w:numId w:val="1"/>
        </w:numPr>
        <w:rPr>
          <w:sz w:val="18"/>
          <w:szCs w:val="18"/>
        </w:rPr>
      </w:pPr>
      <w:r w:rsidRPr="0087490F">
        <w:rPr>
          <w:sz w:val="18"/>
          <w:szCs w:val="18"/>
        </w:rPr>
        <w:t xml:space="preserve">Furkan Nesli Dergisinin 73. Sayısında Bulunan Röportajdan Alıntıdır. </w:t>
      </w:r>
      <w:hyperlink r:id="rId9" w:history="1">
        <w:r w:rsidRPr="0087490F">
          <w:rPr>
            <w:rStyle w:val="Kpr"/>
            <w:sz w:val="18"/>
            <w:szCs w:val="18"/>
          </w:rPr>
          <w:t>https://furkannesli.net/din-dusmani-derin-komite-22-nisandaadanada-yapilan-zulum-sayi-73.html</w:t>
        </w:r>
      </w:hyperlink>
    </w:p>
    <w:p w:rsidR="00F01A4B" w:rsidRPr="0087490F" w:rsidRDefault="00F01A4B" w:rsidP="0087490F">
      <w:pPr>
        <w:pStyle w:val="ListeParagraf"/>
        <w:numPr>
          <w:ilvl w:val="0"/>
          <w:numId w:val="1"/>
        </w:numPr>
        <w:rPr>
          <w:sz w:val="18"/>
          <w:szCs w:val="18"/>
        </w:rPr>
      </w:pPr>
      <w:r w:rsidRPr="0087490F">
        <w:rPr>
          <w:sz w:val="18"/>
          <w:szCs w:val="18"/>
        </w:rPr>
        <w:lastRenderedPageBreak/>
        <w:t xml:space="preserve">Furkan Nesli Dergisinin 65. Sayısında Bulunan Gündemden Alıntıdır. </w:t>
      </w:r>
      <w:hyperlink r:id="rId10" w:history="1">
        <w:r w:rsidRPr="0087490F">
          <w:rPr>
            <w:rStyle w:val="Kpr"/>
            <w:sz w:val="18"/>
            <w:szCs w:val="18"/>
          </w:rPr>
          <w:t>https://furkannesli.net/gundemdeki-cemaat-tartismasina-alparslankuytul-hocaefendiden-son-noktayi-koyacak-aciklama-sayi-65.html</w:t>
        </w:r>
      </w:hyperlink>
    </w:p>
    <w:p w:rsidR="00F01A4B" w:rsidRPr="0087490F" w:rsidRDefault="00F01A4B" w:rsidP="0087490F">
      <w:pPr>
        <w:pStyle w:val="ListeParagraf"/>
        <w:numPr>
          <w:ilvl w:val="0"/>
          <w:numId w:val="1"/>
        </w:numPr>
        <w:rPr>
          <w:sz w:val="18"/>
          <w:szCs w:val="18"/>
        </w:rPr>
      </w:pPr>
      <w:r w:rsidRPr="0087490F">
        <w:rPr>
          <w:sz w:val="18"/>
          <w:szCs w:val="18"/>
        </w:rPr>
        <w:t>Furkan Nesli Dergisinin 43. Sayısında Bulunan Başyazıdan Alıntıdır.</w:t>
      </w:r>
    </w:p>
    <w:p w:rsidR="00F01A4B" w:rsidRPr="0087490F" w:rsidRDefault="00F01A4B" w:rsidP="0087490F">
      <w:pPr>
        <w:pStyle w:val="ListeParagraf"/>
        <w:numPr>
          <w:ilvl w:val="0"/>
          <w:numId w:val="1"/>
        </w:numPr>
        <w:rPr>
          <w:sz w:val="18"/>
          <w:szCs w:val="18"/>
        </w:rPr>
      </w:pPr>
      <w:r w:rsidRPr="0087490F">
        <w:rPr>
          <w:sz w:val="18"/>
          <w:szCs w:val="18"/>
        </w:rPr>
        <w:t>Furkan Nesli Dergisinin 44. Sayısında Bulunan Güncel Analizden Alıntıdır.</w:t>
      </w:r>
    </w:p>
    <w:p w:rsidR="00F01A4B" w:rsidRPr="0087490F" w:rsidRDefault="00F01A4B" w:rsidP="0087490F">
      <w:pPr>
        <w:pStyle w:val="ListeParagraf"/>
        <w:numPr>
          <w:ilvl w:val="0"/>
          <w:numId w:val="1"/>
        </w:numPr>
        <w:rPr>
          <w:sz w:val="18"/>
          <w:szCs w:val="18"/>
        </w:rPr>
      </w:pPr>
      <w:r w:rsidRPr="0087490F">
        <w:rPr>
          <w:sz w:val="18"/>
          <w:szCs w:val="18"/>
        </w:rPr>
        <w:t xml:space="preserve">Furkan Nesli Dergisinin 79. Sayısında Bulunan Gündemden Alıntıdır. </w:t>
      </w:r>
      <w:hyperlink r:id="rId11" w:history="1">
        <w:r w:rsidRPr="0087490F">
          <w:rPr>
            <w:rStyle w:val="Kpr"/>
            <w:sz w:val="18"/>
            <w:szCs w:val="18"/>
          </w:rPr>
          <w:t>https://furkannesli.net/islami-faaliyetlere-ihanet.html</w:t>
        </w:r>
      </w:hyperlink>
    </w:p>
    <w:p w:rsidR="00F01A4B" w:rsidRPr="00A43256" w:rsidRDefault="00F01A4B" w:rsidP="00F01A4B">
      <w:pPr>
        <w:jc w:val="both"/>
      </w:pPr>
    </w:p>
    <w:p w:rsidR="00347195" w:rsidRDefault="00347195" w:rsidP="00F01A4B">
      <w:pPr>
        <w:jc w:val="both"/>
      </w:pPr>
    </w:p>
    <w:sectPr w:rsidR="003471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4F0" w:rsidRDefault="008F44F0" w:rsidP="00F01A4B">
      <w:pPr>
        <w:spacing w:after="0" w:line="240" w:lineRule="auto"/>
      </w:pPr>
      <w:r>
        <w:separator/>
      </w:r>
    </w:p>
  </w:endnote>
  <w:endnote w:type="continuationSeparator" w:id="0">
    <w:p w:rsidR="008F44F0" w:rsidRDefault="008F44F0" w:rsidP="00F0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4B" w:rsidRPr="0087490F" w:rsidRDefault="00412092">
    <w:pPr>
      <w:pStyle w:val="AltBilgi"/>
      <w:rPr>
        <w:b/>
        <w:bCs/>
      </w:rPr>
    </w:pPr>
    <w:r w:rsidRPr="0087490F">
      <w:rPr>
        <w:b/>
        <w:bCs/>
      </w:rPr>
      <w:t xml:space="preserve">FND 93. Sayı-Ocak 2019                                                                                                    </w:t>
    </w:r>
    <w:r w:rsidRPr="0087490F">
      <w:rPr>
        <w:b/>
        <w:bCs/>
        <w:color w:val="0070C0"/>
      </w:rPr>
      <w:t>www.furkannesli.net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4F0" w:rsidRDefault="008F44F0" w:rsidP="00F01A4B">
      <w:pPr>
        <w:spacing w:after="0" w:line="240" w:lineRule="auto"/>
      </w:pPr>
      <w:r>
        <w:separator/>
      </w:r>
    </w:p>
  </w:footnote>
  <w:footnote w:type="continuationSeparator" w:id="0">
    <w:p w:rsidR="008F44F0" w:rsidRDefault="008F44F0" w:rsidP="00F01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ADD"/>
    <w:multiLevelType w:val="hybridMultilevel"/>
    <w:tmpl w:val="71F2D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E40782"/>
    <w:multiLevelType w:val="hybridMultilevel"/>
    <w:tmpl w:val="152EC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A8"/>
    <w:rsid w:val="0010629D"/>
    <w:rsid w:val="00347195"/>
    <w:rsid w:val="00412092"/>
    <w:rsid w:val="00865DA8"/>
    <w:rsid w:val="0087490F"/>
    <w:rsid w:val="008F44F0"/>
    <w:rsid w:val="00D45BB8"/>
    <w:rsid w:val="00F01A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7BC5"/>
  <w15:chartTrackingRefBased/>
  <w15:docId w15:val="{F16B0858-20EF-49FC-927F-705B40C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A4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1A4B"/>
    <w:rPr>
      <w:color w:val="0563C1" w:themeColor="hyperlink"/>
      <w:u w:val="single"/>
    </w:rPr>
  </w:style>
  <w:style w:type="paragraph" w:styleId="stBilgi">
    <w:name w:val="header"/>
    <w:basedOn w:val="Normal"/>
    <w:link w:val="stBilgiChar"/>
    <w:uiPriority w:val="99"/>
    <w:unhideWhenUsed/>
    <w:rsid w:val="00F01A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1A4B"/>
  </w:style>
  <w:style w:type="paragraph" w:styleId="AltBilgi">
    <w:name w:val="footer"/>
    <w:basedOn w:val="Normal"/>
    <w:link w:val="AltBilgiChar"/>
    <w:uiPriority w:val="99"/>
    <w:unhideWhenUsed/>
    <w:rsid w:val="00F01A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1A4B"/>
  </w:style>
  <w:style w:type="paragraph" w:styleId="ListeParagraf">
    <w:name w:val="List Paragraph"/>
    <w:basedOn w:val="Normal"/>
    <w:uiPriority w:val="34"/>
    <w:qFormat/>
    <w:rsid w:val="0087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kannesli.net/alparslan-kuytul-hocaefendininkonferanslarin-engellenmesine-dair-yaptigi-aciklamanin-ozetisayi-4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gk.gov.tr/index.php/30-ekim-2014-tarihli-toplan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rkannesli.net/islami-faaliyetlere-ihanet.html" TargetMode="External"/><Relationship Id="rId5" Type="http://schemas.openxmlformats.org/officeDocument/2006/relationships/footnotes" Target="footnotes.xml"/><Relationship Id="rId10" Type="http://schemas.openxmlformats.org/officeDocument/2006/relationships/hyperlink" Target="https://furkannesli.net/gundemdeki-cemaat-tartismasina-alparslankuytul-hocaefendiden-son-noktayi-koyacak-aciklama-sayi-65.html" TargetMode="External"/><Relationship Id="rId4" Type="http://schemas.openxmlformats.org/officeDocument/2006/relationships/webSettings" Target="webSettings.xml"/><Relationship Id="rId9" Type="http://schemas.openxmlformats.org/officeDocument/2006/relationships/hyperlink" Target="https://furkannesli.net/din-dusmani-derin-komite-22-nisandaadanada-yapilan-zulum-sayi-73.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2020-04-06T15:46:00Z</dcterms:created>
  <dcterms:modified xsi:type="dcterms:W3CDTF">2020-04-21T12:02:00Z</dcterms:modified>
</cp:coreProperties>
</file>